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1A15F" w14:textId="6580EF32" w:rsidR="0016220F" w:rsidRPr="00C21EC1" w:rsidRDefault="003D5453" w:rsidP="00F420A1">
      <w:pPr>
        <w:pStyle w:val="a3"/>
        <w:snapToGrid w:val="0"/>
        <w:spacing w:afterLines="50" w:after="180"/>
        <w:jc w:val="center"/>
        <w:rPr>
          <w:rFonts w:ascii="Times New Roman" w:eastAsia="標楷體" w:hAnsi="Times New Roman" w:cs="Times New Roman"/>
          <w:b/>
          <w:bCs/>
          <w:sz w:val="32"/>
          <w:szCs w:val="32"/>
        </w:rPr>
      </w:pPr>
      <w:r w:rsidRPr="00C21EC1">
        <w:rPr>
          <w:rFonts w:ascii="Times New Roman" w:eastAsia="標楷體" w:hAnsi="Times New Roman" w:cs="Times New Roman"/>
          <w:b/>
          <w:bCs/>
          <w:sz w:val="32"/>
          <w:szCs w:val="32"/>
        </w:rPr>
        <w:t>婦產</w:t>
      </w:r>
      <w:r w:rsidR="0016220F" w:rsidRPr="00C21EC1">
        <w:rPr>
          <w:rFonts w:ascii="Times New Roman" w:eastAsia="標楷體" w:hAnsi="Times New Roman" w:cs="Times New Roman"/>
          <w:b/>
          <w:bCs/>
          <w:sz w:val="32"/>
          <w:szCs w:val="32"/>
        </w:rPr>
        <w:t>科專科醫師訓練計畫</w:t>
      </w:r>
      <w:proofErr w:type="gramStart"/>
      <w:r w:rsidR="0016220F" w:rsidRPr="00C21EC1">
        <w:rPr>
          <w:rFonts w:ascii="Times New Roman" w:eastAsia="標楷體" w:hAnsi="Times New Roman" w:cs="Times New Roman"/>
          <w:b/>
          <w:bCs/>
          <w:sz w:val="32"/>
          <w:szCs w:val="32"/>
        </w:rPr>
        <w:t>訓練容額分配</w:t>
      </w:r>
      <w:proofErr w:type="gramEnd"/>
      <w:r w:rsidR="0016220F" w:rsidRPr="00C21EC1">
        <w:rPr>
          <w:rFonts w:ascii="Times New Roman" w:eastAsia="標楷體" w:hAnsi="Times New Roman" w:cs="Times New Roman"/>
          <w:b/>
          <w:bCs/>
          <w:sz w:val="32"/>
          <w:szCs w:val="32"/>
        </w:rPr>
        <w:t>原則</w:t>
      </w:r>
    </w:p>
    <w:p w14:paraId="6A48D48F" w14:textId="03372FB9" w:rsidR="00143C24" w:rsidRPr="00C21EC1" w:rsidRDefault="00F420A1" w:rsidP="00F420A1">
      <w:pPr>
        <w:pStyle w:val="a3"/>
        <w:jc w:val="right"/>
        <w:rPr>
          <w:rFonts w:ascii="Times New Roman" w:eastAsia="標楷體" w:hAnsi="Times New Roman" w:cs="Times New Roman"/>
          <w:sz w:val="22"/>
          <w:szCs w:val="22"/>
        </w:rPr>
      </w:pPr>
      <w:r w:rsidRPr="00C21EC1">
        <w:rPr>
          <w:rFonts w:ascii="Times New Roman" w:eastAsia="標楷體" w:hAnsi="Times New Roman" w:cs="Times New Roman" w:hint="eastAsia"/>
          <w:sz w:val="22"/>
          <w:szCs w:val="22"/>
        </w:rPr>
        <w:t>113</w:t>
      </w:r>
      <w:r w:rsidR="00143C24" w:rsidRPr="00C21EC1">
        <w:rPr>
          <w:rFonts w:ascii="Times New Roman" w:eastAsia="標楷體" w:hAnsi="Times New Roman" w:cs="Times New Roman"/>
          <w:sz w:val="22"/>
          <w:szCs w:val="22"/>
        </w:rPr>
        <w:t>年</w:t>
      </w:r>
      <w:r w:rsidR="00BD5485" w:rsidRPr="00C21EC1">
        <w:rPr>
          <w:rFonts w:ascii="Times New Roman" w:eastAsia="標楷體" w:hAnsi="Times New Roman" w:cs="Times New Roman"/>
          <w:sz w:val="22"/>
          <w:szCs w:val="22"/>
        </w:rPr>
        <w:t>5</w:t>
      </w:r>
      <w:r w:rsidR="00143C24" w:rsidRPr="00C21EC1">
        <w:rPr>
          <w:rFonts w:ascii="Times New Roman" w:eastAsia="標楷體" w:hAnsi="Times New Roman" w:cs="Times New Roman"/>
          <w:sz w:val="22"/>
          <w:szCs w:val="22"/>
        </w:rPr>
        <w:t>月</w:t>
      </w:r>
      <w:r w:rsidR="00BD5485" w:rsidRPr="00C21EC1">
        <w:rPr>
          <w:rFonts w:ascii="Times New Roman" w:eastAsia="標楷體" w:hAnsi="Times New Roman" w:cs="Times New Roman"/>
          <w:sz w:val="22"/>
          <w:szCs w:val="22"/>
        </w:rPr>
        <w:t>31</w:t>
      </w:r>
      <w:r w:rsidR="00143C24" w:rsidRPr="00C21EC1">
        <w:rPr>
          <w:rFonts w:ascii="Times New Roman" w:eastAsia="標楷體" w:hAnsi="Times New Roman" w:cs="Times New Roman"/>
          <w:sz w:val="22"/>
          <w:szCs w:val="22"/>
        </w:rPr>
        <w:t>日衛生福利部專科醫師訓練計畫認定會第</w:t>
      </w:r>
      <w:r w:rsidRPr="00C21EC1">
        <w:rPr>
          <w:rFonts w:ascii="Times New Roman" w:eastAsia="標楷體" w:hAnsi="Times New Roman" w:cs="Times New Roman" w:hint="eastAsia"/>
          <w:sz w:val="22"/>
          <w:szCs w:val="22"/>
        </w:rPr>
        <w:t>27</w:t>
      </w:r>
      <w:r w:rsidR="00143C24" w:rsidRPr="00C21EC1">
        <w:rPr>
          <w:rFonts w:ascii="Times New Roman" w:eastAsia="標楷體" w:hAnsi="Times New Roman" w:cs="Times New Roman"/>
          <w:sz w:val="22"/>
          <w:szCs w:val="22"/>
        </w:rPr>
        <w:t>次會議決議修正</w:t>
      </w:r>
    </w:p>
    <w:p w14:paraId="070F651E" w14:textId="77777777" w:rsidR="00D8522F" w:rsidRPr="00C21EC1" w:rsidRDefault="0016220F" w:rsidP="00F420A1">
      <w:pPr>
        <w:pStyle w:val="a3"/>
        <w:jc w:val="both"/>
        <w:rPr>
          <w:rFonts w:ascii="Times New Roman" w:eastAsia="標楷體" w:hAnsi="Times New Roman" w:cs="Times New Roman"/>
        </w:rPr>
      </w:pPr>
      <w:r w:rsidRPr="00C21EC1">
        <w:rPr>
          <w:rFonts w:ascii="Times New Roman" w:eastAsia="標楷體" w:hAnsi="Times New Roman" w:cs="Times New Roman" w:hint="eastAsia"/>
        </w:rPr>
        <w:t>一、目的</w:t>
      </w:r>
    </w:p>
    <w:p w14:paraId="74A6EA57" w14:textId="3C5A8295" w:rsidR="0016220F" w:rsidRPr="00C21EC1" w:rsidRDefault="00325B49" w:rsidP="00F420A1">
      <w:pPr>
        <w:pStyle w:val="a3"/>
        <w:ind w:leftChars="200" w:left="480" w:firstLineChars="200" w:firstLine="480"/>
        <w:jc w:val="both"/>
        <w:rPr>
          <w:rFonts w:ascii="Times New Roman" w:eastAsia="標楷體" w:hAnsi="Times New Roman" w:cs="Times New Roman"/>
        </w:rPr>
      </w:pPr>
      <w:r w:rsidRPr="00C21EC1">
        <w:rPr>
          <w:rFonts w:ascii="Times New Roman" w:eastAsia="標楷體" w:hAnsi="Times New Roman" w:cs="Times New Roman" w:hint="eastAsia"/>
        </w:rPr>
        <w:t>為合理分配</w:t>
      </w:r>
      <w:r w:rsidR="003D5453" w:rsidRPr="00C21EC1">
        <w:rPr>
          <w:rFonts w:ascii="Times New Roman" w:eastAsia="標楷體" w:hAnsi="Times New Roman" w:cs="Times New Roman" w:hint="eastAsia"/>
        </w:rPr>
        <w:t>婦產</w:t>
      </w:r>
      <w:r w:rsidRPr="00C21EC1">
        <w:rPr>
          <w:rFonts w:ascii="Times New Roman" w:eastAsia="標楷體" w:hAnsi="Times New Roman" w:cs="Times New Roman" w:hint="eastAsia"/>
        </w:rPr>
        <w:t>科專科醫師訓練計畫</w:t>
      </w:r>
      <w:proofErr w:type="gramStart"/>
      <w:r w:rsidR="009B3390" w:rsidRPr="00C21EC1">
        <w:rPr>
          <w:rFonts w:ascii="Times New Roman" w:eastAsia="標楷體" w:hAnsi="Times New Roman" w:cs="Times New Roman" w:hint="eastAsia"/>
        </w:rPr>
        <w:t>訓練容額</w:t>
      </w:r>
      <w:proofErr w:type="gramEnd"/>
      <w:r w:rsidR="009B3390" w:rsidRPr="00C21EC1">
        <w:rPr>
          <w:rFonts w:ascii="Times New Roman" w:eastAsia="標楷體" w:hAnsi="Times New Roman" w:cs="Times New Roman" w:hint="eastAsia"/>
        </w:rPr>
        <w:t>，確保住院醫師訓練品質，</w:t>
      </w:r>
      <w:r w:rsidR="00863A58" w:rsidRPr="00C21EC1">
        <w:rPr>
          <w:rFonts w:ascii="Times New Roman" w:eastAsia="標楷體" w:hAnsi="Times New Roman" w:cs="Times New Roman" w:hint="eastAsia"/>
        </w:rPr>
        <w:t>應依衛生福利部公告之</w:t>
      </w:r>
      <w:r w:rsidR="00F372CC" w:rsidRPr="00C21EC1">
        <w:rPr>
          <w:rFonts w:ascii="Times New Roman" w:eastAsia="標楷體" w:hAnsi="Times New Roman" w:cs="Times New Roman" w:hint="eastAsia"/>
        </w:rPr>
        <w:t>專科醫師訓練計畫</w:t>
      </w:r>
      <w:r w:rsidR="00863A58" w:rsidRPr="00C21EC1">
        <w:rPr>
          <w:rFonts w:ascii="Times New Roman" w:eastAsia="標楷體" w:hAnsi="Times New Roman" w:cs="Times New Roman" w:hint="eastAsia"/>
        </w:rPr>
        <w:t>認定基準</w:t>
      </w:r>
      <w:r w:rsidR="00F372CC" w:rsidRPr="00C21EC1">
        <w:rPr>
          <w:rFonts w:ascii="Times New Roman" w:eastAsia="標楷體" w:hAnsi="Times New Roman" w:cs="Times New Roman" w:hint="eastAsia"/>
        </w:rPr>
        <w:t>及</w:t>
      </w:r>
      <w:proofErr w:type="gramStart"/>
      <w:r w:rsidR="00F372CC" w:rsidRPr="00C21EC1">
        <w:rPr>
          <w:rFonts w:ascii="Times New Roman" w:eastAsia="標楷體" w:hAnsi="Times New Roman" w:cs="Times New Roman" w:hint="eastAsia"/>
        </w:rPr>
        <w:t>訓練容額</w:t>
      </w:r>
      <w:r w:rsidR="00863A58" w:rsidRPr="00C21EC1">
        <w:rPr>
          <w:rFonts w:ascii="Times New Roman" w:eastAsia="標楷體" w:hAnsi="Times New Roman" w:cs="Times New Roman" w:hint="eastAsia"/>
        </w:rPr>
        <w:t>合理</w:t>
      </w:r>
      <w:proofErr w:type="gramEnd"/>
      <w:r w:rsidR="00863A58" w:rsidRPr="00C21EC1">
        <w:rPr>
          <w:rFonts w:ascii="Times New Roman" w:eastAsia="標楷體" w:hAnsi="Times New Roman" w:cs="Times New Roman" w:hint="eastAsia"/>
        </w:rPr>
        <w:t>分配，</w:t>
      </w:r>
      <w:proofErr w:type="gramStart"/>
      <w:r w:rsidR="00863A58" w:rsidRPr="00C21EC1">
        <w:rPr>
          <w:rFonts w:ascii="Times New Roman" w:eastAsia="標楷體" w:hAnsi="Times New Roman" w:cs="Times New Roman" w:hint="eastAsia"/>
        </w:rPr>
        <w:t>爰</w:t>
      </w:r>
      <w:proofErr w:type="gramEnd"/>
      <w:r w:rsidR="009B3390" w:rsidRPr="00C21EC1">
        <w:rPr>
          <w:rFonts w:ascii="Times New Roman" w:eastAsia="標楷體" w:hAnsi="Times New Roman" w:cs="Times New Roman" w:hint="eastAsia"/>
        </w:rPr>
        <w:t>訂定本</w:t>
      </w:r>
      <w:r w:rsidR="00905B5E" w:rsidRPr="00C21EC1">
        <w:rPr>
          <w:rFonts w:ascii="Times New Roman" w:eastAsia="標楷體" w:hAnsi="Times New Roman" w:cs="Times New Roman" w:hint="eastAsia"/>
        </w:rPr>
        <w:t>計畫</w:t>
      </w:r>
      <w:proofErr w:type="gramStart"/>
      <w:r w:rsidR="00905B5E" w:rsidRPr="00C21EC1">
        <w:rPr>
          <w:rFonts w:ascii="Times New Roman" w:eastAsia="標楷體" w:hAnsi="Times New Roman" w:cs="Times New Roman" w:hint="eastAsia"/>
        </w:rPr>
        <w:t>訓練</w:t>
      </w:r>
      <w:r w:rsidR="009B3390" w:rsidRPr="00C21EC1">
        <w:rPr>
          <w:rFonts w:ascii="Times New Roman" w:eastAsia="標楷體" w:hAnsi="Times New Roman" w:cs="Times New Roman" w:hint="eastAsia"/>
        </w:rPr>
        <w:t>容額分配</w:t>
      </w:r>
      <w:proofErr w:type="gramEnd"/>
      <w:r w:rsidR="009B3390" w:rsidRPr="00C21EC1">
        <w:rPr>
          <w:rFonts w:ascii="Times New Roman" w:eastAsia="標楷體" w:hAnsi="Times New Roman" w:cs="Times New Roman" w:hint="eastAsia"/>
        </w:rPr>
        <w:t>原則。</w:t>
      </w:r>
    </w:p>
    <w:p w14:paraId="77506292" w14:textId="77777777" w:rsidR="007C680B" w:rsidRPr="00C21EC1" w:rsidRDefault="007C680B" w:rsidP="00F420A1">
      <w:pPr>
        <w:pStyle w:val="a3"/>
        <w:ind w:leftChars="200" w:left="480" w:firstLineChars="200" w:firstLine="480"/>
        <w:jc w:val="both"/>
        <w:rPr>
          <w:rFonts w:ascii="Times New Roman" w:eastAsia="標楷體" w:hAnsi="Times New Roman" w:cs="Times New Roman"/>
        </w:rPr>
      </w:pPr>
    </w:p>
    <w:p w14:paraId="4278FF85" w14:textId="77777777" w:rsidR="0016220F" w:rsidRPr="00C21EC1" w:rsidRDefault="0016220F" w:rsidP="00F420A1">
      <w:pPr>
        <w:pStyle w:val="a3"/>
        <w:jc w:val="both"/>
        <w:rPr>
          <w:rFonts w:ascii="Times New Roman" w:eastAsia="標楷體" w:hAnsi="Times New Roman" w:cs="Times New Roman"/>
        </w:rPr>
      </w:pPr>
      <w:r w:rsidRPr="00C21EC1">
        <w:rPr>
          <w:rFonts w:ascii="Times New Roman" w:eastAsia="標楷體" w:hAnsi="Times New Roman" w:cs="Times New Roman" w:hint="eastAsia"/>
        </w:rPr>
        <w:t>二、參與分配資格</w:t>
      </w:r>
    </w:p>
    <w:p w14:paraId="0AFD871B" w14:textId="61E27013" w:rsidR="00A03119" w:rsidRPr="00C21EC1" w:rsidRDefault="00A03119" w:rsidP="00F420A1">
      <w:pPr>
        <w:pStyle w:val="a3"/>
        <w:ind w:firstLineChars="390" w:firstLine="936"/>
        <w:jc w:val="both"/>
        <w:rPr>
          <w:rFonts w:ascii="Times New Roman" w:eastAsia="標楷體" w:hAnsi="Times New Roman" w:cs="Times New Roman"/>
        </w:rPr>
      </w:pPr>
      <w:r w:rsidRPr="00C21EC1">
        <w:rPr>
          <w:rFonts w:ascii="Times New Roman" w:eastAsia="標楷體" w:hAnsi="Times New Roman" w:cs="Times New Roman" w:hint="eastAsia"/>
        </w:rPr>
        <w:t>須通過婦產科專科醫師訓練</w:t>
      </w:r>
      <w:r w:rsidR="00B91322" w:rsidRPr="00C21EC1">
        <w:rPr>
          <w:rFonts w:ascii="Times New Roman" w:eastAsia="標楷體" w:hAnsi="Times New Roman" w:cs="Times New Roman" w:hint="eastAsia"/>
        </w:rPr>
        <w:t>醫院認定</w:t>
      </w:r>
      <w:proofErr w:type="gramStart"/>
      <w:r w:rsidR="00B91322" w:rsidRPr="00C21EC1">
        <w:rPr>
          <w:rFonts w:ascii="Times New Roman" w:eastAsia="標楷體" w:hAnsi="Times New Roman" w:cs="Times New Roman" w:hint="eastAsia"/>
        </w:rPr>
        <w:t>之主訓醫院</w:t>
      </w:r>
      <w:proofErr w:type="gramEnd"/>
      <w:r w:rsidR="00B91322" w:rsidRPr="00C21EC1">
        <w:rPr>
          <w:rFonts w:ascii="Times New Roman" w:eastAsia="標楷體" w:hAnsi="Times New Roman" w:cs="Times New Roman" w:hint="eastAsia"/>
        </w:rPr>
        <w:t>。</w:t>
      </w:r>
    </w:p>
    <w:p w14:paraId="46F27E9D" w14:textId="77777777" w:rsidR="007C680B" w:rsidRPr="00C21EC1" w:rsidRDefault="007C680B" w:rsidP="00F420A1">
      <w:pPr>
        <w:pStyle w:val="a3"/>
        <w:ind w:firstLineChars="390" w:firstLine="936"/>
        <w:jc w:val="both"/>
        <w:rPr>
          <w:rFonts w:ascii="Times New Roman" w:eastAsia="標楷體" w:hAnsi="Times New Roman" w:cs="Times New Roman"/>
        </w:rPr>
      </w:pPr>
    </w:p>
    <w:p w14:paraId="19EEAF35" w14:textId="4E64C59A" w:rsidR="0016220F" w:rsidRPr="00C21EC1" w:rsidRDefault="0016220F" w:rsidP="00F420A1">
      <w:pPr>
        <w:pStyle w:val="a3"/>
        <w:jc w:val="both"/>
        <w:rPr>
          <w:rFonts w:ascii="Times New Roman" w:eastAsia="標楷體" w:hAnsi="Times New Roman" w:cs="Times New Roman"/>
        </w:rPr>
      </w:pPr>
      <w:r w:rsidRPr="00C21EC1">
        <w:rPr>
          <w:rFonts w:ascii="Times New Roman" w:eastAsia="標楷體" w:hAnsi="Times New Roman" w:cs="Times New Roman" w:hint="eastAsia"/>
        </w:rPr>
        <w:t>三、分配原則</w:t>
      </w:r>
    </w:p>
    <w:p w14:paraId="74C43747" w14:textId="7BB84144" w:rsidR="00325B49" w:rsidRPr="00C21EC1" w:rsidRDefault="007553ED" w:rsidP="00AB232B">
      <w:pPr>
        <w:pStyle w:val="a3"/>
        <w:numPr>
          <w:ilvl w:val="0"/>
          <w:numId w:val="2"/>
        </w:numPr>
        <w:ind w:leftChars="100" w:left="720" w:hangingChars="200"/>
        <w:rPr>
          <w:rFonts w:ascii="Times New Roman" w:eastAsia="標楷體" w:hAnsi="Times New Roman" w:cs="Times New Roman"/>
        </w:rPr>
      </w:pPr>
      <w:r w:rsidRPr="00C21EC1">
        <w:rPr>
          <w:rFonts w:ascii="Times New Roman" w:eastAsia="標楷體" w:hAnsi="Times New Roman" w:cs="Times New Roman"/>
        </w:rPr>
        <w:t>總則</w:t>
      </w:r>
      <w:r w:rsidRPr="00C21EC1">
        <w:rPr>
          <w:rFonts w:ascii="Times New Roman" w:eastAsia="標楷體" w:hAnsi="Times New Roman" w:cs="Times New Roman"/>
        </w:rPr>
        <w:t>(</w:t>
      </w:r>
      <w:r w:rsidRPr="00C21EC1">
        <w:rPr>
          <w:rFonts w:ascii="Times New Roman" w:eastAsia="標楷體" w:hAnsi="Times New Roman" w:cs="Times New Roman"/>
        </w:rPr>
        <w:t>計分與分配原則</w:t>
      </w:r>
      <w:r w:rsidRPr="00C21EC1">
        <w:rPr>
          <w:rFonts w:ascii="Times New Roman" w:eastAsia="標楷體" w:hAnsi="Times New Roman" w:cs="Times New Roman"/>
        </w:rPr>
        <w:t>)</w:t>
      </w:r>
    </w:p>
    <w:p w14:paraId="0FB3E33E" w14:textId="153EC422" w:rsidR="00DC2F0D" w:rsidRPr="00C21EC1" w:rsidRDefault="00DC2F0D" w:rsidP="008F09A4">
      <w:pPr>
        <w:pStyle w:val="a3"/>
        <w:numPr>
          <w:ilvl w:val="1"/>
          <w:numId w:val="2"/>
        </w:numPr>
        <w:ind w:leftChars="250" w:left="960" w:hangingChars="150" w:hanging="360"/>
        <w:jc w:val="both"/>
        <w:rPr>
          <w:rFonts w:ascii="Times New Roman" w:eastAsia="標楷體" w:hAnsi="Times New Roman" w:cs="Times New Roman"/>
        </w:rPr>
      </w:pPr>
      <w:r w:rsidRPr="00C21EC1">
        <w:rPr>
          <w:rFonts w:ascii="Times New Roman" w:eastAsia="標楷體" w:hAnsi="Times New Roman" w:cs="Times New Roman"/>
        </w:rPr>
        <w:t>每家訓練醫院每年原始分數為一百分。</w:t>
      </w:r>
    </w:p>
    <w:p w14:paraId="03218929" w14:textId="23F7060C" w:rsidR="00DC2F0D" w:rsidRPr="00C21EC1" w:rsidRDefault="00DC2F0D" w:rsidP="008F09A4">
      <w:pPr>
        <w:pStyle w:val="a3"/>
        <w:numPr>
          <w:ilvl w:val="1"/>
          <w:numId w:val="2"/>
        </w:numPr>
        <w:ind w:leftChars="250" w:left="960" w:hangingChars="150" w:hanging="360"/>
        <w:jc w:val="both"/>
        <w:rPr>
          <w:rFonts w:ascii="Times New Roman" w:eastAsia="標楷體" w:hAnsi="Times New Roman" w:cs="Times New Roman"/>
        </w:rPr>
      </w:pPr>
      <w:r w:rsidRPr="00C21EC1">
        <w:rPr>
          <w:rFonts w:ascii="Times New Roman" w:eastAsia="標楷體" w:hAnsi="Times New Roman" w:cs="Times New Roman"/>
        </w:rPr>
        <w:t>依照第二條規定增減分數，最高為一百分，最低為負分。訓練醫院的住院醫師訓練名額將依照分數規定增減。</w:t>
      </w:r>
    </w:p>
    <w:p w14:paraId="38978FE2" w14:textId="56AFCEF4" w:rsidR="00DC2F0D" w:rsidRPr="00C21EC1" w:rsidRDefault="00DC2F0D" w:rsidP="008F09A4">
      <w:pPr>
        <w:pStyle w:val="a3"/>
        <w:numPr>
          <w:ilvl w:val="1"/>
          <w:numId w:val="2"/>
        </w:numPr>
        <w:ind w:leftChars="250" w:left="960" w:hangingChars="150" w:hanging="360"/>
        <w:jc w:val="both"/>
        <w:rPr>
          <w:rFonts w:ascii="Times New Roman" w:eastAsia="標楷體" w:hAnsi="Times New Roman" w:cs="Times New Roman"/>
        </w:rPr>
      </w:pPr>
      <w:r w:rsidRPr="00C21EC1">
        <w:rPr>
          <w:rFonts w:ascii="Times New Roman" w:eastAsia="標楷體" w:hAnsi="Times New Roman" w:cs="Times New Roman"/>
        </w:rPr>
        <w:t>新通過本學會認定醫院者可招收住院醫師每年</w:t>
      </w:r>
      <w:r w:rsidRPr="00C21EC1">
        <w:rPr>
          <w:rFonts w:ascii="Times New Roman" w:eastAsia="標楷體" w:hAnsi="Times New Roman" w:cs="Times New Roman"/>
        </w:rPr>
        <w:t>1</w:t>
      </w:r>
      <w:r w:rsidRPr="00C21EC1">
        <w:rPr>
          <w:rFonts w:ascii="Times New Roman" w:eastAsia="標楷體" w:hAnsi="Times New Roman" w:cs="Times New Roman"/>
        </w:rPr>
        <w:t>～</w:t>
      </w:r>
      <w:r w:rsidRPr="00C21EC1">
        <w:rPr>
          <w:rFonts w:ascii="Times New Roman" w:eastAsia="標楷體" w:hAnsi="Times New Roman" w:cs="Times New Roman"/>
        </w:rPr>
        <w:t>2</w:t>
      </w:r>
      <w:r w:rsidRPr="00C21EC1">
        <w:rPr>
          <w:rFonts w:ascii="Times New Roman" w:eastAsia="標楷體" w:hAnsi="Times New Roman" w:cs="Times New Roman"/>
        </w:rPr>
        <w:t>名，自公告日起有效，期限四年，屆滿時須重新申請評鑑認定。</w:t>
      </w:r>
    </w:p>
    <w:p w14:paraId="2977AE77" w14:textId="31A34341" w:rsidR="00DC2F0D" w:rsidRPr="00C21EC1" w:rsidRDefault="00DC2F0D" w:rsidP="008F09A4">
      <w:pPr>
        <w:pStyle w:val="a3"/>
        <w:numPr>
          <w:ilvl w:val="1"/>
          <w:numId w:val="2"/>
        </w:numPr>
        <w:ind w:leftChars="250" w:left="960" w:hangingChars="150" w:hanging="360"/>
        <w:jc w:val="both"/>
        <w:rPr>
          <w:rFonts w:ascii="Times New Roman" w:eastAsia="標楷體" w:hAnsi="Times New Roman" w:cs="Times New Roman"/>
        </w:rPr>
      </w:pPr>
      <w:r w:rsidRPr="00C21EC1">
        <w:rPr>
          <w:rFonts w:ascii="Times New Roman" w:eastAsia="標楷體" w:hAnsi="Times New Roman" w:cs="Times New Roman"/>
        </w:rPr>
        <w:t>每家訓練醫院每年以增加該年度</w:t>
      </w:r>
      <w:r w:rsidRPr="00C21EC1">
        <w:rPr>
          <w:rFonts w:ascii="Times New Roman" w:eastAsia="標楷體" w:hAnsi="Times New Roman" w:cs="Times New Roman"/>
        </w:rPr>
        <w:t>R1</w:t>
      </w:r>
      <w:r w:rsidRPr="00C21EC1">
        <w:rPr>
          <w:rFonts w:ascii="Times New Roman" w:eastAsia="標楷體" w:hAnsi="Times New Roman" w:cs="Times New Roman"/>
        </w:rPr>
        <w:t>及</w:t>
      </w:r>
      <w:r w:rsidRPr="00C21EC1">
        <w:rPr>
          <w:rFonts w:ascii="Times New Roman" w:eastAsia="標楷體" w:hAnsi="Times New Roman" w:cs="Times New Roman"/>
        </w:rPr>
        <w:t>R2(</w:t>
      </w:r>
      <w:r w:rsidRPr="00C21EC1">
        <w:rPr>
          <w:rFonts w:ascii="Times New Roman" w:eastAsia="標楷體" w:hAnsi="Times New Roman" w:cs="Times New Roman"/>
        </w:rPr>
        <w:t>當年度</w:t>
      </w:r>
      <w:r w:rsidRPr="00C21EC1">
        <w:rPr>
          <w:rFonts w:ascii="Times New Roman" w:eastAsia="標楷體" w:hAnsi="Times New Roman" w:cs="Times New Roman"/>
        </w:rPr>
        <w:t>PGY2</w:t>
      </w:r>
      <w:r w:rsidRPr="00C21EC1">
        <w:rPr>
          <w:rFonts w:ascii="Times New Roman" w:eastAsia="標楷體" w:hAnsi="Times New Roman" w:cs="Times New Roman"/>
        </w:rPr>
        <w:t>婦產科分組晉升</w:t>
      </w:r>
      <w:r w:rsidRPr="00C21EC1">
        <w:rPr>
          <w:rFonts w:ascii="Times New Roman" w:eastAsia="標楷體" w:hAnsi="Times New Roman" w:cs="Times New Roman"/>
        </w:rPr>
        <w:t>)</w:t>
      </w:r>
      <w:r w:rsidRPr="00C21EC1">
        <w:rPr>
          <w:rFonts w:ascii="Times New Roman" w:eastAsia="標楷體" w:hAnsi="Times New Roman" w:cs="Times New Roman"/>
        </w:rPr>
        <w:t>之</w:t>
      </w:r>
      <w:proofErr w:type="gramStart"/>
      <w:r w:rsidRPr="00C21EC1">
        <w:rPr>
          <w:rFonts w:ascii="Times New Roman" w:eastAsia="標楷體" w:hAnsi="Times New Roman" w:cs="Times New Roman"/>
        </w:rPr>
        <w:t>總容額</w:t>
      </w:r>
      <w:r w:rsidRPr="00C21EC1">
        <w:rPr>
          <w:rFonts w:ascii="Times New Roman" w:eastAsia="標楷體" w:hAnsi="Times New Roman" w:cs="Times New Roman"/>
        </w:rPr>
        <w:t>1</w:t>
      </w:r>
      <w:r w:rsidRPr="00C21EC1">
        <w:rPr>
          <w:rFonts w:ascii="Times New Roman" w:eastAsia="標楷體" w:hAnsi="Times New Roman" w:cs="Times New Roman"/>
        </w:rPr>
        <w:t>～</w:t>
      </w:r>
      <w:r w:rsidRPr="00C21EC1">
        <w:rPr>
          <w:rFonts w:ascii="Times New Roman" w:eastAsia="標楷體" w:hAnsi="Times New Roman" w:cs="Times New Roman"/>
        </w:rPr>
        <w:t>2</w:t>
      </w:r>
      <w:r w:rsidRPr="00C21EC1">
        <w:rPr>
          <w:rFonts w:ascii="Times New Roman" w:eastAsia="標楷體" w:hAnsi="Times New Roman" w:cs="Times New Roman"/>
        </w:rPr>
        <w:t>名</w:t>
      </w:r>
      <w:proofErr w:type="gramEnd"/>
      <w:r w:rsidRPr="00C21EC1">
        <w:rPr>
          <w:rFonts w:ascii="Times New Roman" w:eastAsia="標楷體" w:hAnsi="Times New Roman" w:cs="Times New Roman"/>
        </w:rPr>
        <w:t>為限。</w:t>
      </w:r>
    </w:p>
    <w:p w14:paraId="6F6CE225" w14:textId="5F57DB92" w:rsidR="00DC2F0D" w:rsidRPr="00C21EC1" w:rsidRDefault="00DC2F0D" w:rsidP="008F09A4">
      <w:pPr>
        <w:pStyle w:val="a3"/>
        <w:numPr>
          <w:ilvl w:val="1"/>
          <w:numId w:val="2"/>
        </w:numPr>
        <w:ind w:leftChars="250" w:left="960" w:hangingChars="150" w:hanging="360"/>
        <w:jc w:val="both"/>
        <w:rPr>
          <w:rFonts w:ascii="Times New Roman" w:eastAsia="標楷體" w:hAnsi="Times New Roman" w:cs="Times New Roman"/>
        </w:rPr>
      </w:pPr>
      <w:r w:rsidRPr="00C21EC1">
        <w:rPr>
          <w:rFonts w:ascii="Times New Roman" w:eastAsia="標楷體" w:hAnsi="Times New Roman" w:cs="Times New Roman"/>
        </w:rPr>
        <w:t>每家訓練醫院每年可招收該年度</w:t>
      </w:r>
      <w:r w:rsidRPr="00C21EC1">
        <w:rPr>
          <w:rFonts w:ascii="Times New Roman" w:eastAsia="標楷體" w:hAnsi="Times New Roman" w:cs="Times New Roman"/>
        </w:rPr>
        <w:t>R1</w:t>
      </w:r>
      <w:r w:rsidRPr="00C21EC1">
        <w:rPr>
          <w:rFonts w:ascii="Times New Roman" w:eastAsia="標楷體" w:hAnsi="Times New Roman" w:cs="Times New Roman"/>
        </w:rPr>
        <w:t>及</w:t>
      </w:r>
      <w:r w:rsidRPr="00C21EC1">
        <w:rPr>
          <w:rFonts w:ascii="Times New Roman" w:eastAsia="標楷體" w:hAnsi="Times New Roman" w:cs="Times New Roman"/>
        </w:rPr>
        <w:t>R2(</w:t>
      </w:r>
      <w:r w:rsidRPr="00C21EC1">
        <w:rPr>
          <w:rFonts w:ascii="Times New Roman" w:eastAsia="標楷體" w:hAnsi="Times New Roman" w:cs="Times New Roman"/>
        </w:rPr>
        <w:t>當年度</w:t>
      </w:r>
      <w:r w:rsidRPr="00C21EC1">
        <w:rPr>
          <w:rFonts w:ascii="Times New Roman" w:eastAsia="標楷體" w:hAnsi="Times New Roman" w:cs="Times New Roman"/>
        </w:rPr>
        <w:t>PGY2</w:t>
      </w:r>
      <w:r w:rsidRPr="00C21EC1">
        <w:rPr>
          <w:rFonts w:ascii="Times New Roman" w:eastAsia="標楷體" w:hAnsi="Times New Roman" w:cs="Times New Roman"/>
        </w:rPr>
        <w:t>婦產科分組晉升</w:t>
      </w:r>
      <w:r w:rsidRPr="00C21EC1">
        <w:rPr>
          <w:rFonts w:ascii="Times New Roman" w:eastAsia="標楷體" w:hAnsi="Times New Roman" w:cs="Times New Roman"/>
        </w:rPr>
        <w:t>)</w:t>
      </w:r>
      <w:r w:rsidRPr="00C21EC1">
        <w:rPr>
          <w:rFonts w:ascii="Times New Roman" w:eastAsia="標楷體" w:hAnsi="Times New Roman" w:cs="Times New Roman"/>
        </w:rPr>
        <w:t>之</w:t>
      </w:r>
      <w:proofErr w:type="gramStart"/>
      <w:r w:rsidRPr="00C21EC1">
        <w:rPr>
          <w:rFonts w:ascii="Times New Roman" w:eastAsia="標楷體" w:hAnsi="Times New Roman" w:cs="Times New Roman"/>
        </w:rPr>
        <w:t>總容額上限</w:t>
      </w:r>
      <w:proofErr w:type="gramEnd"/>
      <w:r w:rsidRPr="00C21EC1">
        <w:rPr>
          <w:rFonts w:ascii="Times New Roman" w:eastAsia="標楷體" w:hAnsi="Times New Roman" w:cs="Times New Roman"/>
        </w:rPr>
        <w:t>為總額的十分之一。</w:t>
      </w:r>
    </w:p>
    <w:p w14:paraId="3F2C9A41" w14:textId="488F4A67" w:rsidR="00DC2F0D" w:rsidRPr="00C21EC1" w:rsidRDefault="00DC2F0D" w:rsidP="008F09A4">
      <w:pPr>
        <w:pStyle w:val="a3"/>
        <w:numPr>
          <w:ilvl w:val="1"/>
          <w:numId w:val="2"/>
        </w:numPr>
        <w:ind w:leftChars="250" w:left="960" w:hangingChars="150" w:hanging="360"/>
        <w:jc w:val="both"/>
        <w:rPr>
          <w:rFonts w:ascii="Times New Roman" w:eastAsia="標楷體" w:hAnsi="Times New Roman" w:cs="Times New Roman"/>
        </w:rPr>
      </w:pPr>
      <w:r w:rsidRPr="00C21EC1">
        <w:rPr>
          <w:rFonts w:ascii="Times New Roman" w:eastAsia="標楷體" w:hAnsi="Times New Roman" w:cs="Times New Roman"/>
        </w:rPr>
        <w:t>總增加名額有限時，以區域均衡為首要考量，並由人力規劃委員會決定適用新增名額之訓練醫院。</w:t>
      </w:r>
    </w:p>
    <w:p w14:paraId="2D269059" w14:textId="3C262D81" w:rsidR="00DC2F0D" w:rsidRPr="00C21EC1" w:rsidRDefault="00DC2F0D" w:rsidP="008F09A4">
      <w:pPr>
        <w:pStyle w:val="a3"/>
        <w:numPr>
          <w:ilvl w:val="1"/>
          <w:numId w:val="2"/>
        </w:numPr>
        <w:ind w:leftChars="250" w:left="960" w:hangingChars="150" w:hanging="360"/>
        <w:jc w:val="both"/>
        <w:rPr>
          <w:rFonts w:ascii="Times New Roman" w:eastAsia="標楷體" w:hAnsi="Times New Roman" w:cs="Times New Roman"/>
        </w:rPr>
      </w:pPr>
      <w:r w:rsidRPr="00C21EC1">
        <w:rPr>
          <w:rFonts w:ascii="Times New Roman" w:eastAsia="標楷體" w:hAnsi="Times New Roman" w:cs="Times New Roman"/>
        </w:rPr>
        <w:t>通過訓練認定之直屬醫學院或大學附設醫院每年可多招收一名住院醫師。</w:t>
      </w:r>
    </w:p>
    <w:p w14:paraId="16FE6AA7" w14:textId="5FF03496" w:rsidR="00DC2F0D" w:rsidRPr="00C21EC1" w:rsidRDefault="00DC2F0D" w:rsidP="008F09A4">
      <w:pPr>
        <w:pStyle w:val="a3"/>
        <w:numPr>
          <w:ilvl w:val="1"/>
          <w:numId w:val="2"/>
        </w:numPr>
        <w:ind w:leftChars="250" w:left="960" w:hangingChars="150" w:hanging="360"/>
        <w:jc w:val="both"/>
        <w:rPr>
          <w:rFonts w:ascii="Times New Roman" w:eastAsia="標楷體" w:hAnsi="Times New Roman" w:cs="Times New Roman"/>
        </w:rPr>
      </w:pPr>
      <w:r w:rsidRPr="00C21EC1">
        <w:rPr>
          <w:rFonts w:ascii="Times New Roman" w:eastAsia="標楷體" w:hAnsi="Times New Roman" w:cs="Times New Roman"/>
        </w:rPr>
        <w:t>住院醫師分配名額每四年大調整一次，每一年小調整一次，每次調整以增減</w:t>
      </w:r>
      <w:r w:rsidRPr="00C21EC1">
        <w:rPr>
          <w:rFonts w:ascii="Times New Roman" w:eastAsia="標楷體" w:hAnsi="Times New Roman" w:cs="Times New Roman"/>
        </w:rPr>
        <w:t>1</w:t>
      </w:r>
      <w:r w:rsidRPr="00C21EC1">
        <w:rPr>
          <w:rFonts w:ascii="Times New Roman" w:eastAsia="標楷體" w:hAnsi="Times New Roman" w:cs="Times New Roman"/>
        </w:rPr>
        <w:t>～</w:t>
      </w:r>
      <w:r w:rsidRPr="00C21EC1">
        <w:rPr>
          <w:rFonts w:ascii="Times New Roman" w:eastAsia="標楷體" w:hAnsi="Times New Roman" w:cs="Times New Roman"/>
        </w:rPr>
        <w:t>2</w:t>
      </w:r>
      <w:r w:rsidRPr="00C21EC1">
        <w:rPr>
          <w:rFonts w:ascii="Times New Roman" w:eastAsia="標楷體" w:hAnsi="Times New Roman" w:cs="Times New Roman"/>
        </w:rPr>
        <w:t>名為限。</w:t>
      </w:r>
    </w:p>
    <w:p w14:paraId="1D1E3962" w14:textId="77777777" w:rsidR="007C680B" w:rsidRPr="00C21EC1" w:rsidRDefault="007C680B" w:rsidP="007C680B">
      <w:pPr>
        <w:pStyle w:val="a3"/>
        <w:ind w:left="960"/>
        <w:jc w:val="both"/>
        <w:rPr>
          <w:rFonts w:ascii="Times New Roman" w:eastAsia="標楷體" w:hAnsi="Times New Roman" w:cs="Times New Roman"/>
        </w:rPr>
      </w:pPr>
    </w:p>
    <w:p w14:paraId="26899362" w14:textId="5CEFD9A3" w:rsidR="00325B49" w:rsidRPr="00C21EC1" w:rsidRDefault="00656300" w:rsidP="00AB232B">
      <w:pPr>
        <w:pStyle w:val="a3"/>
        <w:numPr>
          <w:ilvl w:val="0"/>
          <w:numId w:val="2"/>
        </w:numPr>
        <w:ind w:leftChars="100" w:left="720" w:hangingChars="200"/>
        <w:rPr>
          <w:rFonts w:ascii="Times New Roman" w:eastAsia="標楷體" w:hAnsi="Times New Roman" w:cs="Times New Roman"/>
        </w:rPr>
      </w:pPr>
      <w:r w:rsidRPr="00C21EC1">
        <w:rPr>
          <w:rFonts w:ascii="Times New Roman" w:eastAsia="標楷體" w:hAnsi="Times New Roman" w:cs="Times New Roman"/>
        </w:rPr>
        <w:t>增減主治醫師及住院醫師資料異動登錄及計分方式</w:t>
      </w:r>
    </w:p>
    <w:p w14:paraId="06E6C7BB" w14:textId="77777777" w:rsidR="00F228E4" w:rsidRPr="00C21EC1" w:rsidRDefault="00F228E4" w:rsidP="008F09A4">
      <w:pPr>
        <w:pStyle w:val="a3"/>
        <w:numPr>
          <w:ilvl w:val="1"/>
          <w:numId w:val="2"/>
        </w:numPr>
        <w:ind w:leftChars="250" w:left="960" w:hangingChars="150" w:hanging="360"/>
        <w:jc w:val="both"/>
        <w:rPr>
          <w:rFonts w:ascii="Times New Roman" w:eastAsia="標楷體" w:hAnsi="Times New Roman" w:cs="Times New Roman"/>
        </w:rPr>
      </w:pPr>
      <w:r w:rsidRPr="00C21EC1">
        <w:rPr>
          <w:rFonts w:ascii="Times New Roman" w:eastAsia="標楷體" w:hAnsi="Times New Roman" w:cs="Times New Roman"/>
        </w:rPr>
        <w:t>訓練醫院醫師如有異動，住院醫師應</w:t>
      </w:r>
      <w:proofErr w:type="gramStart"/>
      <w:r w:rsidRPr="00C21EC1">
        <w:rPr>
          <w:rFonts w:ascii="Times New Roman" w:eastAsia="標楷體" w:hAnsi="Times New Roman" w:cs="Times New Roman"/>
        </w:rPr>
        <w:t>於異動日</w:t>
      </w:r>
      <w:proofErr w:type="gramEnd"/>
      <w:r w:rsidRPr="00C21EC1">
        <w:rPr>
          <w:rFonts w:ascii="Times New Roman" w:eastAsia="標楷體" w:hAnsi="Times New Roman" w:cs="Times New Roman"/>
        </w:rPr>
        <w:t>起三十日內，主治醫師於三十日內，以雙掛號或網路向台灣婦產科醫學會登錄</w:t>
      </w:r>
      <w:r w:rsidRPr="00C21EC1">
        <w:rPr>
          <w:rFonts w:ascii="Times New Roman" w:eastAsia="標楷體" w:hAnsi="Times New Roman" w:cs="Times New Roman"/>
        </w:rPr>
        <w:t>(</w:t>
      </w:r>
      <w:r w:rsidRPr="00C21EC1">
        <w:rPr>
          <w:rFonts w:ascii="Times New Roman" w:eastAsia="標楷體" w:hAnsi="Times New Roman" w:cs="Times New Roman"/>
        </w:rPr>
        <w:t>以公文收發日期為基準日</w:t>
      </w:r>
      <w:r w:rsidRPr="00C21EC1">
        <w:rPr>
          <w:rFonts w:ascii="Times New Roman" w:eastAsia="標楷體" w:hAnsi="Times New Roman" w:cs="Times New Roman"/>
        </w:rPr>
        <w:t>)</w:t>
      </w:r>
      <w:r w:rsidRPr="00C21EC1">
        <w:rPr>
          <w:rFonts w:ascii="Times New Roman" w:eastAsia="標楷體" w:hAnsi="Times New Roman" w:cs="Times New Roman"/>
        </w:rPr>
        <w:t>。</w:t>
      </w:r>
    </w:p>
    <w:p w14:paraId="5E88FB44" w14:textId="1B5C3DA1" w:rsidR="00F228E4" w:rsidRPr="00C21EC1" w:rsidRDefault="00F228E4" w:rsidP="008F09A4">
      <w:pPr>
        <w:pStyle w:val="a3"/>
        <w:numPr>
          <w:ilvl w:val="1"/>
          <w:numId w:val="2"/>
        </w:numPr>
        <w:ind w:leftChars="250" w:left="960" w:hangingChars="150" w:hanging="360"/>
        <w:jc w:val="both"/>
        <w:rPr>
          <w:rFonts w:ascii="Times New Roman" w:eastAsia="標楷體" w:hAnsi="Times New Roman" w:cs="Times New Roman"/>
        </w:rPr>
      </w:pPr>
      <w:r w:rsidRPr="00C21EC1">
        <w:rPr>
          <w:rFonts w:ascii="Times New Roman" w:eastAsia="標楷體" w:hAnsi="Times New Roman" w:cs="Times New Roman"/>
        </w:rPr>
        <w:t>如未於該期限內完成異動登錄者</w:t>
      </w:r>
      <w:r w:rsidR="00085B76" w:rsidRPr="00C21EC1">
        <w:rPr>
          <w:rFonts w:ascii="Times New Roman" w:eastAsia="標楷體" w:hAnsi="Times New Roman" w:cs="Times New Roman"/>
        </w:rPr>
        <w:t>，</w:t>
      </w:r>
      <w:r w:rsidRPr="00C21EC1">
        <w:rPr>
          <w:rFonts w:ascii="Times New Roman" w:eastAsia="標楷體" w:hAnsi="Times New Roman" w:cs="Times New Roman"/>
        </w:rPr>
        <w:t>每人次每超過一日將扣減該訓練醫院積分總分一分</w:t>
      </w:r>
      <w:r w:rsidRPr="00C21EC1">
        <w:rPr>
          <w:rFonts w:ascii="Times New Roman" w:eastAsia="標楷體" w:hAnsi="Times New Roman" w:cs="Times New Roman"/>
        </w:rPr>
        <w:t>(</w:t>
      </w:r>
      <w:r w:rsidRPr="00C21EC1">
        <w:rPr>
          <w:rFonts w:ascii="Times New Roman" w:eastAsia="標楷體" w:hAnsi="Times New Roman" w:cs="Times New Roman"/>
        </w:rPr>
        <w:t>可按人次逐日累積</w:t>
      </w:r>
      <w:r w:rsidRPr="00C21EC1">
        <w:rPr>
          <w:rFonts w:ascii="Times New Roman" w:eastAsia="標楷體" w:hAnsi="Times New Roman" w:cs="Times New Roman"/>
        </w:rPr>
        <w:t>)</w:t>
      </w:r>
      <w:r w:rsidRPr="00C21EC1">
        <w:rPr>
          <w:rFonts w:ascii="Times New Roman" w:eastAsia="標楷體" w:hAnsi="Times New Roman" w:cs="Times New Roman"/>
        </w:rPr>
        <w:t>。</w:t>
      </w:r>
    </w:p>
    <w:p w14:paraId="481C5198" w14:textId="77777777" w:rsidR="00F228E4" w:rsidRPr="00C21EC1" w:rsidRDefault="00F228E4" w:rsidP="008F09A4">
      <w:pPr>
        <w:pStyle w:val="a3"/>
        <w:numPr>
          <w:ilvl w:val="1"/>
          <w:numId w:val="2"/>
        </w:numPr>
        <w:ind w:leftChars="250" w:left="960" w:hangingChars="150" w:hanging="360"/>
        <w:jc w:val="both"/>
        <w:rPr>
          <w:rFonts w:ascii="Times New Roman" w:eastAsia="標楷體" w:hAnsi="Times New Roman" w:cs="Times New Roman"/>
        </w:rPr>
      </w:pPr>
      <w:r w:rsidRPr="00C21EC1">
        <w:rPr>
          <w:rFonts w:ascii="Times New Roman" w:eastAsia="標楷體" w:hAnsi="Times New Roman" w:cs="Times New Roman"/>
        </w:rPr>
        <w:t>資料登錄不實者，將扣減該訓練醫院積分。</w:t>
      </w:r>
      <w:r w:rsidRPr="00C21EC1">
        <w:rPr>
          <w:rFonts w:ascii="Times New Roman" w:eastAsia="標楷體" w:hAnsi="Times New Roman" w:cs="Times New Roman"/>
        </w:rPr>
        <w:t>(</w:t>
      </w:r>
      <w:r w:rsidRPr="00C21EC1">
        <w:rPr>
          <w:rFonts w:ascii="Times New Roman" w:eastAsia="標楷體" w:hAnsi="Times New Roman" w:cs="Times New Roman"/>
        </w:rPr>
        <w:t>第一次扣減二十分，第二次及以上再次扣減五十分</w:t>
      </w:r>
      <w:r w:rsidRPr="00C21EC1">
        <w:rPr>
          <w:rFonts w:ascii="Times New Roman" w:eastAsia="標楷體" w:hAnsi="Times New Roman" w:cs="Times New Roman"/>
        </w:rPr>
        <w:t>…)</w:t>
      </w:r>
    </w:p>
    <w:p w14:paraId="017311A9" w14:textId="77777777" w:rsidR="00F228E4" w:rsidRPr="00C21EC1" w:rsidRDefault="00F228E4" w:rsidP="008F09A4">
      <w:pPr>
        <w:pStyle w:val="a3"/>
        <w:numPr>
          <w:ilvl w:val="1"/>
          <w:numId w:val="2"/>
        </w:numPr>
        <w:ind w:leftChars="250" w:left="960" w:hangingChars="150" w:hanging="360"/>
        <w:jc w:val="both"/>
        <w:rPr>
          <w:rFonts w:ascii="Times New Roman" w:eastAsia="標楷體" w:hAnsi="Times New Roman" w:cs="Times New Roman"/>
        </w:rPr>
      </w:pPr>
      <w:r w:rsidRPr="00C21EC1">
        <w:rPr>
          <w:rFonts w:ascii="Times New Roman" w:eastAsia="標楷體" w:hAnsi="Times New Roman" w:cs="Times New Roman"/>
        </w:rPr>
        <w:t>訓練</w:t>
      </w:r>
      <w:proofErr w:type="gramStart"/>
      <w:r w:rsidRPr="00C21EC1">
        <w:rPr>
          <w:rFonts w:ascii="Times New Roman" w:eastAsia="標楷體" w:hAnsi="Times New Roman" w:cs="Times New Roman"/>
        </w:rPr>
        <w:t>醫院每超收</w:t>
      </w:r>
      <w:proofErr w:type="gramEnd"/>
      <w:r w:rsidRPr="00C21EC1">
        <w:rPr>
          <w:rFonts w:ascii="Times New Roman" w:eastAsia="標楷體" w:hAnsi="Times New Roman" w:cs="Times New Roman"/>
        </w:rPr>
        <w:t>一名該醫院可招收之名額時，該訓練醫院即被扣減五十分。</w:t>
      </w:r>
    </w:p>
    <w:p w14:paraId="367920EA" w14:textId="77777777" w:rsidR="00F228E4" w:rsidRPr="00C21EC1" w:rsidRDefault="00F228E4" w:rsidP="008F09A4">
      <w:pPr>
        <w:pStyle w:val="a3"/>
        <w:numPr>
          <w:ilvl w:val="1"/>
          <w:numId w:val="2"/>
        </w:numPr>
        <w:ind w:leftChars="250" w:left="960" w:hangingChars="150" w:hanging="360"/>
        <w:jc w:val="both"/>
        <w:rPr>
          <w:rFonts w:ascii="Times New Roman" w:eastAsia="標楷體" w:hAnsi="Times New Roman" w:cs="Times New Roman"/>
        </w:rPr>
      </w:pPr>
      <w:r w:rsidRPr="00C21EC1">
        <w:rPr>
          <w:rFonts w:ascii="Times New Roman" w:eastAsia="標楷體" w:hAnsi="Times New Roman" w:cs="Times New Roman"/>
        </w:rPr>
        <w:t>本學會未核准名額即自行招收住院醫師時，該訓練醫院即被扣減五十分。</w:t>
      </w:r>
    </w:p>
    <w:p w14:paraId="5FF08467" w14:textId="2B8C24BE" w:rsidR="00F228E4" w:rsidRPr="00C21EC1" w:rsidRDefault="00F228E4" w:rsidP="008F09A4">
      <w:pPr>
        <w:pStyle w:val="a3"/>
        <w:numPr>
          <w:ilvl w:val="1"/>
          <w:numId w:val="2"/>
        </w:numPr>
        <w:ind w:leftChars="250" w:left="960" w:hangingChars="150" w:hanging="360"/>
        <w:jc w:val="both"/>
        <w:rPr>
          <w:rFonts w:ascii="Times New Roman" w:eastAsia="標楷體" w:hAnsi="Times New Roman" w:cs="Times New Roman"/>
        </w:rPr>
      </w:pPr>
      <w:r w:rsidRPr="00C21EC1">
        <w:rPr>
          <w:rFonts w:ascii="Times New Roman" w:eastAsia="標楷體" w:hAnsi="Times New Roman" w:cs="Times New Roman"/>
        </w:rPr>
        <w:t>主治醫師或住院醫師異動時未按學會的資料異動登錄辦法者將依本辦法規定減分。</w:t>
      </w:r>
    </w:p>
    <w:p w14:paraId="3A6A5315" w14:textId="77777777" w:rsidR="007C680B" w:rsidRPr="00C21EC1" w:rsidRDefault="007C680B" w:rsidP="007C680B">
      <w:pPr>
        <w:pStyle w:val="a3"/>
        <w:ind w:left="960"/>
        <w:jc w:val="both"/>
        <w:rPr>
          <w:rFonts w:ascii="Times New Roman" w:eastAsia="標楷體" w:hAnsi="Times New Roman" w:cs="Times New Roman"/>
        </w:rPr>
      </w:pPr>
    </w:p>
    <w:p w14:paraId="576B9525" w14:textId="4B32F459" w:rsidR="00D679D9" w:rsidRPr="00C21EC1" w:rsidRDefault="002F6198" w:rsidP="00F45C73">
      <w:pPr>
        <w:pStyle w:val="a3"/>
        <w:numPr>
          <w:ilvl w:val="0"/>
          <w:numId w:val="2"/>
        </w:numPr>
        <w:ind w:leftChars="100" w:left="720" w:hangingChars="200"/>
        <w:jc w:val="both"/>
        <w:rPr>
          <w:rFonts w:ascii="Times New Roman" w:eastAsia="標楷體" w:hAnsi="Times New Roman" w:cs="Times New Roman"/>
        </w:rPr>
      </w:pPr>
      <w:r w:rsidRPr="00C21EC1">
        <w:rPr>
          <w:rFonts w:ascii="Times New Roman" w:eastAsia="標楷體" w:hAnsi="Times New Roman" w:cs="Times New Roman"/>
        </w:rPr>
        <w:lastRenderedPageBreak/>
        <w:t>住院醫師增加名額</w:t>
      </w:r>
      <w:r w:rsidR="008F09A4" w:rsidRPr="00C21EC1">
        <w:rPr>
          <w:rFonts w:ascii="Times New Roman" w:eastAsia="標楷體" w:hAnsi="Times New Roman" w:cs="Times New Roman"/>
        </w:rPr>
        <w:br/>
      </w:r>
      <w:r w:rsidR="00D679D9" w:rsidRPr="00C21EC1">
        <w:rPr>
          <w:rFonts w:ascii="Times New Roman" w:eastAsia="標楷體" w:hAnsi="Times New Roman" w:cs="Times New Roman"/>
        </w:rPr>
        <w:t>名額總額不得超過衛生福利部規定</w:t>
      </w:r>
      <w:r w:rsidR="00D679D9" w:rsidRPr="00C21EC1">
        <w:rPr>
          <w:rFonts w:ascii="Times New Roman" w:eastAsia="標楷體" w:hAnsi="Times New Roman" w:cs="Times New Roman"/>
        </w:rPr>
        <w:t>(</w:t>
      </w:r>
      <w:r w:rsidR="00D679D9" w:rsidRPr="00C21EC1">
        <w:rPr>
          <w:rFonts w:ascii="Times New Roman" w:eastAsia="標楷體" w:hAnsi="Times New Roman" w:cs="Times New Roman"/>
        </w:rPr>
        <w:t>同意</w:t>
      </w:r>
      <w:r w:rsidR="00D679D9" w:rsidRPr="00C21EC1">
        <w:rPr>
          <w:rFonts w:ascii="Times New Roman" w:eastAsia="標楷體" w:hAnsi="Times New Roman" w:cs="Times New Roman"/>
        </w:rPr>
        <w:t>)</w:t>
      </w:r>
      <w:r w:rsidR="00D679D9" w:rsidRPr="00C21EC1">
        <w:rPr>
          <w:rFonts w:ascii="Times New Roman" w:eastAsia="標楷體" w:hAnsi="Times New Roman" w:cs="Times New Roman"/>
        </w:rPr>
        <w:t>的總額上限，且必須符合下列規定之訓練醫院者：</w:t>
      </w:r>
    </w:p>
    <w:p w14:paraId="242D922C" w14:textId="40D25F45" w:rsidR="0004629D" w:rsidRPr="00C21EC1" w:rsidRDefault="0004629D" w:rsidP="008F09A4">
      <w:pPr>
        <w:pStyle w:val="a3"/>
        <w:numPr>
          <w:ilvl w:val="1"/>
          <w:numId w:val="2"/>
        </w:numPr>
        <w:ind w:leftChars="250" w:left="960" w:hangingChars="150" w:hanging="360"/>
        <w:jc w:val="both"/>
        <w:rPr>
          <w:rFonts w:ascii="Times New Roman" w:eastAsia="標楷體" w:hAnsi="Times New Roman" w:cs="Times New Roman"/>
        </w:rPr>
      </w:pPr>
      <w:r w:rsidRPr="00C21EC1">
        <w:rPr>
          <w:rFonts w:ascii="Times New Roman" w:eastAsia="標楷體" w:hAnsi="Times New Roman" w:cs="Times New Roman"/>
        </w:rPr>
        <w:t>每年度微調以增加</w:t>
      </w:r>
      <w:r w:rsidRPr="00C21EC1">
        <w:rPr>
          <w:rFonts w:ascii="Times New Roman" w:eastAsia="標楷體" w:hAnsi="Times New Roman" w:cs="Times New Roman"/>
        </w:rPr>
        <w:t>1</w:t>
      </w:r>
      <w:r w:rsidRPr="00C21EC1">
        <w:rPr>
          <w:rFonts w:ascii="Times New Roman" w:eastAsia="標楷體" w:hAnsi="Times New Roman" w:cs="Times New Roman"/>
        </w:rPr>
        <w:t>～</w:t>
      </w:r>
      <w:r w:rsidRPr="00C21EC1">
        <w:rPr>
          <w:rFonts w:ascii="Times New Roman" w:eastAsia="標楷體" w:hAnsi="Times New Roman" w:cs="Times New Roman"/>
        </w:rPr>
        <w:t>2</w:t>
      </w:r>
      <w:r w:rsidRPr="00C21EC1">
        <w:rPr>
          <w:rFonts w:ascii="Times New Roman" w:eastAsia="標楷體" w:hAnsi="Times New Roman" w:cs="Times New Roman"/>
        </w:rPr>
        <w:t>名為限。</w:t>
      </w:r>
    </w:p>
    <w:p w14:paraId="034D6D5E" w14:textId="619DAB83" w:rsidR="0004629D" w:rsidRPr="00C21EC1" w:rsidRDefault="0004629D" w:rsidP="008F09A4">
      <w:pPr>
        <w:pStyle w:val="a3"/>
        <w:numPr>
          <w:ilvl w:val="1"/>
          <w:numId w:val="2"/>
        </w:numPr>
        <w:ind w:leftChars="250" w:left="960" w:hangingChars="150" w:hanging="360"/>
        <w:jc w:val="both"/>
        <w:rPr>
          <w:rFonts w:ascii="Times New Roman" w:eastAsia="標楷體" w:hAnsi="Times New Roman" w:cs="Times New Roman"/>
        </w:rPr>
      </w:pPr>
      <w:r w:rsidRPr="00C21EC1">
        <w:rPr>
          <w:rFonts w:ascii="Times New Roman" w:eastAsia="標楷體" w:hAnsi="Times New Roman" w:cs="Times New Roman"/>
        </w:rPr>
        <w:t>四年內該訓練醫院積分總分無被扣減記錄。</w:t>
      </w:r>
    </w:p>
    <w:p w14:paraId="4C695849" w14:textId="78C9AB6F" w:rsidR="0004629D" w:rsidRPr="00C21EC1" w:rsidRDefault="0004629D" w:rsidP="008F09A4">
      <w:pPr>
        <w:pStyle w:val="a3"/>
        <w:numPr>
          <w:ilvl w:val="1"/>
          <w:numId w:val="2"/>
        </w:numPr>
        <w:ind w:leftChars="250" w:left="960" w:hangingChars="150" w:hanging="360"/>
        <w:jc w:val="both"/>
        <w:rPr>
          <w:rFonts w:ascii="Times New Roman" w:eastAsia="標楷體" w:hAnsi="Times New Roman" w:cs="Times New Roman"/>
        </w:rPr>
      </w:pPr>
      <w:r w:rsidRPr="00C21EC1">
        <w:rPr>
          <w:rFonts w:ascii="Times New Roman" w:eastAsia="標楷體" w:hAnsi="Times New Roman" w:cs="Times New Roman"/>
        </w:rPr>
        <w:t>過去四年內所招收住院醫師比率。</w:t>
      </w:r>
    </w:p>
    <w:p w14:paraId="22565409" w14:textId="1C02201A" w:rsidR="00EF6B10" w:rsidRPr="00C21EC1" w:rsidRDefault="0004629D" w:rsidP="008F09A4">
      <w:pPr>
        <w:pStyle w:val="a3"/>
        <w:numPr>
          <w:ilvl w:val="1"/>
          <w:numId w:val="2"/>
        </w:numPr>
        <w:ind w:leftChars="250" w:left="960" w:hangingChars="150" w:hanging="360"/>
        <w:jc w:val="both"/>
        <w:rPr>
          <w:rFonts w:ascii="Times New Roman" w:eastAsia="標楷體" w:hAnsi="Times New Roman" w:cs="Times New Roman"/>
        </w:rPr>
      </w:pPr>
      <w:r w:rsidRPr="00C21EC1">
        <w:rPr>
          <w:rFonts w:ascii="Times New Roman" w:eastAsia="標楷體" w:hAnsi="Times New Roman" w:cs="Times New Roman"/>
        </w:rPr>
        <w:t>增加名額原則如總則所述，以區域均衡為優先考量</w:t>
      </w:r>
      <w:r w:rsidR="00EF6B10" w:rsidRPr="00C21EC1">
        <w:rPr>
          <w:rFonts w:ascii="Times New Roman" w:eastAsia="標楷體" w:hAnsi="Times New Roman" w:cs="Times New Roman"/>
        </w:rPr>
        <w:t>。</w:t>
      </w:r>
    </w:p>
    <w:p w14:paraId="18964643" w14:textId="77777777" w:rsidR="007C680B" w:rsidRPr="00C21EC1" w:rsidRDefault="007C680B" w:rsidP="007C680B">
      <w:pPr>
        <w:pStyle w:val="a3"/>
        <w:ind w:left="960"/>
        <w:jc w:val="both"/>
        <w:rPr>
          <w:rFonts w:ascii="Times New Roman" w:eastAsia="標楷體" w:hAnsi="Times New Roman" w:cs="Times New Roman"/>
        </w:rPr>
      </w:pPr>
    </w:p>
    <w:p w14:paraId="420372E2" w14:textId="1A367418" w:rsidR="00D679D9" w:rsidRPr="00C21EC1" w:rsidRDefault="00DA7710" w:rsidP="00AB232B">
      <w:pPr>
        <w:pStyle w:val="a3"/>
        <w:numPr>
          <w:ilvl w:val="0"/>
          <w:numId w:val="2"/>
        </w:numPr>
        <w:ind w:leftChars="100" w:left="720" w:hangingChars="200"/>
        <w:rPr>
          <w:rFonts w:ascii="Times New Roman" w:eastAsia="標楷體" w:hAnsi="Times New Roman" w:cs="Times New Roman"/>
        </w:rPr>
      </w:pPr>
      <w:r w:rsidRPr="00C21EC1">
        <w:rPr>
          <w:rFonts w:ascii="Times New Roman" w:eastAsia="標楷體" w:hAnsi="Times New Roman" w:cs="Times New Roman"/>
        </w:rPr>
        <w:t>住院醫師減少名額</w:t>
      </w:r>
    </w:p>
    <w:p w14:paraId="7EFD9209" w14:textId="26AB49FA" w:rsidR="00511B7F" w:rsidRPr="00C21EC1" w:rsidRDefault="00511B7F" w:rsidP="008F09A4">
      <w:pPr>
        <w:pStyle w:val="a3"/>
        <w:numPr>
          <w:ilvl w:val="1"/>
          <w:numId w:val="2"/>
        </w:numPr>
        <w:ind w:leftChars="250" w:left="960" w:hangingChars="150" w:hanging="360"/>
        <w:jc w:val="both"/>
        <w:rPr>
          <w:rFonts w:ascii="Times New Roman" w:eastAsia="標楷體" w:hAnsi="Times New Roman" w:cs="Times New Roman"/>
        </w:rPr>
      </w:pPr>
      <w:r w:rsidRPr="00C21EC1">
        <w:rPr>
          <w:rFonts w:ascii="Times New Roman" w:eastAsia="標楷體" w:hAnsi="Times New Roman" w:cs="Times New Roman"/>
        </w:rPr>
        <w:t>訓練醫院積分總分小於六十分者，即視為不及格，當年度不得招生。</w:t>
      </w:r>
    </w:p>
    <w:p w14:paraId="08E3890A" w14:textId="1441C52E" w:rsidR="00325B49" w:rsidRPr="00C21EC1" w:rsidRDefault="00511B7F" w:rsidP="008F09A4">
      <w:pPr>
        <w:pStyle w:val="a3"/>
        <w:numPr>
          <w:ilvl w:val="1"/>
          <w:numId w:val="2"/>
        </w:numPr>
        <w:ind w:leftChars="250" w:left="960" w:hangingChars="150" w:hanging="360"/>
        <w:jc w:val="both"/>
        <w:rPr>
          <w:rFonts w:ascii="Times New Roman" w:eastAsia="標楷體" w:hAnsi="Times New Roman" w:cs="Times New Roman"/>
        </w:rPr>
      </w:pPr>
      <w:r w:rsidRPr="00C21EC1">
        <w:rPr>
          <w:rFonts w:ascii="Times New Roman" w:eastAsia="標楷體" w:hAnsi="Times New Roman" w:cs="Times New Roman"/>
        </w:rPr>
        <w:t>訓練醫院積分總分大於六十分者</w:t>
      </w:r>
      <w:r w:rsidRPr="00C21EC1">
        <w:rPr>
          <w:rFonts w:ascii="Times New Roman" w:eastAsia="標楷體" w:hAnsi="Times New Roman" w:cs="Times New Roman"/>
        </w:rPr>
        <w:t>(</w:t>
      </w:r>
      <w:r w:rsidRPr="00C21EC1">
        <w:rPr>
          <w:rFonts w:ascii="Times New Roman" w:eastAsia="標楷體" w:hAnsi="Times New Roman" w:cs="Times New Roman"/>
        </w:rPr>
        <w:t>含六十分</w:t>
      </w:r>
      <w:r w:rsidRPr="00C21EC1">
        <w:rPr>
          <w:rFonts w:ascii="Times New Roman" w:eastAsia="標楷體" w:hAnsi="Times New Roman" w:cs="Times New Roman"/>
        </w:rPr>
        <w:t>)</w:t>
      </w:r>
      <w:r w:rsidRPr="00C21EC1">
        <w:rPr>
          <w:rFonts w:ascii="Times New Roman" w:eastAsia="標楷體" w:hAnsi="Times New Roman" w:cs="Times New Roman"/>
        </w:rPr>
        <w:t>，依照下列順序減少名額</w:t>
      </w:r>
      <w:r w:rsidR="00DB7416" w:rsidRPr="00C21EC1">
        <w:rPr>
          <w:rFonts w:ascii="Times New Roman" w:eastAsia="標楷體" w:hAnsi="Times New Roman" w:cs="Times New Roman"/>
        </w:rPr>
        <w:t>。</w:t>
      </w:r>
    </w:p>
    <w:p w14:paraId="30E9257D" w14:textId="58123063" w:rsidR="00202788" w:rsidRPr="00C21EC1" w:rsidRDefault="00AF7A33" w:rsidP="00BF6883">
      <w:pPr>
        <w:pStyle w:val="a3"/>
        <w:ind w:leftChars="400" w:left="1320" w:hangingChars="150" w:hanging="360"/>
        <w:jc w:val="both"/>
        <w:rPr>
          <w:rFonts w:ascii="Times New Roman" w:eastAsia="標楷體" w:hAnsi="Times New Roman" w:cs="Times New Roman"/>
        </w:rPr>
      </w:pPr>
      <w:r w:rsidRPr="00C21EC1">
        <w:rPr>
          <w:rFonts w:ascii="Times New Roman" w:eastAsia="標楷體" w:hAnsi="Times New Roman" w:cs="Times New Roman"/>
        </w:rPr>
        <w:t>(1)</w:t>
      </w:r>
      <w:r w:rsidRPr="00C21EC1">
        <w:rPr>
          <w:rFonts w:ascii="Times New Roman" w:eastAsia="標楷體" w:hAnsi="Times New Roman" w:cs="Times New Roman"/>
        </w:rPr>
        <w:tab/>
      </w:r>
      <w:r w:rsidR="00464ED7" w:rsidRPr="00C21EC1">
        <w:rPr>
          <w:rFonts w:ascii="Times New Roman" w:eastAsia="標楷體" w:hAnsi="Times New Roman" w:cs="Times New Roman"/>
        </w:rPr>
        <w:t>二名以上分配名額</w:t>
      </w:r>
      <w:r w:rsidR="00464ED7" w:rsidRPr="00C21EC1">
        <w:rPr>
          <w:rFonts w:ascii="Times New Roman" w:eastAsia="標楷體" w:hAnsi="Times New Roman" w:cs="Times New Roman"/>
        </w:rPr>
        <w:t>(</w:t>
      </w:r>
      <w:r w:rsidR="00464ED7" w:rsidRPr="00C21EC1">
        <w:rPr>
          <w:rFonts w:ascii="Times New Roman" w:eastAsia="標楷體" w:hAnsi="Times New Roman" w:cs="Times New Roman"/>
        </w:rPr>
        <w:t>分配名額為二至七名者</w:t>
      </w:r>
      <w:r w:rsidR="00464ED7" w:rsidRPr="00C21EC1">
        <w:rPr>
          <w:rFonts w:ascii="Times New Roman" w:eastAsia="標楷體" w:hAnsi="Times New Roman" w:cs="Times New Roman"/>
        </w:rPr>
        <w:t>)</w:t>
      </w:r>
      <w:r w:rsidR="00464ED7" w:rsidRPr="00C21EC1">
        <w:rPr>
          <w:rFonts w:ascii="Times New Roman" w:eastAsia="標楷體" w:hAnsi="Times New Roman" w:cs="Times New Roman"/>
        </w:rPr>
        <w:t>：</w:t>
      </w:r>
      <w:r w:rsidR="00BF6883" w:rsidRPr="00C21EC1">
        <w:rPr>
          <w:rFonts w:ascii="Times New Roman" w:eastAsia="標楷體" w:hAnsi="Times New Roman" w:cs="Times New Roman"/>
        </w:rPr>
        <w:br/>
      </w:r>
      <w:r w:rsidR="00464ED7" w:rsidRPr="00C21EC1">
        <w:rPr>
          <w:rFonts w:ascii="Times New Roman" w:eastAsia="標楷體" w:hAnsi="Times New Roman" w:cs="Times New Roman"/>
        </w:rPr>
        <w:t>近四年內新進婦產科領域且於台灣婦產科學會有登錄者的住院醫師，全部住院醫師名額平均數比可招收名額少二名，將減少下年度該年度</w:t>
      </w:r>
      <w:r w:rsidR="00464ED7" w:rsidRPr="00C21EC1">
        <w:rPr>
          <w:rFonts w:ascii="Times New Roman" w:eastAsia="標楷體" w:hAnsi="Times New Roman" w:cs="Times New Roman"/>
        </w:rPr>
        <w:t>R1</w:t>
      </w:r>
      <w:r w:rsidR="00464ED7" w:rsidRPr="00C21EC1">
        <w:rPr>
          <w:rFonts w:ascii="Times New Roman" w:eastAsia="標楷體" w:hAnsi="Times New Roman" w:cs="Times New Roman"/>
        </w:rPr>
        <w:t>及</w:t>
      </w:r>
      <w:r w:rsidR="00464ED7" w:rsidRPr="00C21EC1">
        <w:rPr>
          <w:rFonts w:ascii="Times New Roman" w:eastAsia="標楷體" w:hAnsi="Times New Roman" w:cs="Times New Roman"/>
        </w:rPr>
        <w:t>R2(</w:t>
      </w:r>
      <w:r w:rsidR="00464ED7" w:rsidRPr="00C21EC1">
        <w:rPr>
          <w:rFonts w:ascii="Times New Roman" w:eastAsia="標楷體" w:hAnsi="Times New Roman" w:cs="Times New Roman"/>
        </w:rPr>
        <w:t>當年度</w:t>
      </w:r>
      <w:r w:rsidR="00464ED7" w:rsidRPr="00C21EC1">
        <w:rPr>
          <w:rFonts w:ascii="Times New Roman" w:eastAsia="標楷體" w:hAnsi="Times New Roman" w:cs="Times New Roman"/>
        </w:rPr>
        <w:t>PGY2</w:t>
      </w:r>
      <w:r w:rsidR="00464ED7" w:rsidRPr="00C21EC1">
        <w:rPr>
          <w:rFonts w:ascii="Times New Roman" w:eastAsia="標楷體" w:hAnsi="Times New Roman" w:cs="Times New Roman"/>
        </w:rPr>
        <w:t>婦產科分組晉升</w:t>
      </w:r>
      <w:r w:rsidR="00464ED7" w:rsidRPr="00C21EC1">
        <w:rPr>
          <w:rFonts w:ascii="Times New Roman" w:eastAsia="標楷體" w:hAnsi="Times New Roman" w:cs="Times New Roman"/>
        </w:rPr>
        <w:t>)</w:t>
      </w:r>
      <w:r w:rsidR="00464ED7" w:rsidRPr="00C21EC1">
        <w:rPr>
          <w:rFonts w:ascii="Times New Roman" w:eastAsia="標楷體" w:hAnsi="Times New Roman" w:cs="Times New Roman"/>
        </w:rPr>
        <w:t>之</w:t>
      </w:r>
      <w:proofErr w:type="gramStart"/>
      <w:r w:rsidR="00464ED7" w:rsidRPr="00C21EC1">
        <w:rPr>
          <w:rFonts w:ascii="Times New Roman" w:eastAsia="標楷體" w:hAnsi="Times New Roman" w:cs="Times New Roman"/>
        </w:rPr>
        <w:t>總容額一名</w:t>
      </w:r>
      <w:proofErr w:type="gramEnd"/>
      <w:r w:rsidR="00464ED7" w:rsidRPr="00C21EC1">
        <w:rPr>
          <w:rFonts w:ascii="Times New Roman" w:eastAsia="標楷體" w:hAnsi="Times New Roman" w:cs="Times New Roman"/>
        </w:rPr>
        <w:t>名額，而每年微調調降以不超過二名為限。</w:t>
      </w:r>
    </w:p>
    <w:p w14:paraId="4CD71AB5" w14:textId="77777777" w:rsidR="007C680B" w:rsidRPr="00C21EC1" w:rsidRDefault="007C680B" w:rsidP="00BF6883">
      <w:pPr>
        <w:pStyle w:val="a3"/>
        <w:ind w:leftChars="400" w:left="1320" w:hangingChars="150" w:hanging="360"/>
        <w:jc w:val="both"/>
        <w:rPr>
          <w:rFonts w:ascii="Times New Roman" w:eastAsia="標楷體" w:hAnsi="Times New Roman" w:cs="Times New Roman"/>
        </w:rPr>
      </w:pPr>
    </w:p>
    <w:p w14:paraId="01E80650" w14:textId="5CD27225" w:rsidR="00AE3090" w:rsidRPr="00C21EC1" w:rsidRDefault="00AE3090" w:rsidP="0099278F">
      <w:pPr>
        <w:pStyle w:val="a3"/>
        <w:numPr>
          <w:ilvl w:val="0"/>
          <w:numId w:val="2"/>
        </w:numPr>
        <w:ind w:leftChars="100" w:left="720" w:hangingChars="200"/>
        <w:jc w:val="both"/>
        <w:rPr>
          <w:rFonts w:ascii="Times New Roman" w:eastAsia="標楷體" w:hAnsi="Times New Roman" w:cs="Times New Roman"/>
        </w:rPr>
      </w:pPr>
      <w:r w:rsidRPr="00C21EC1">
        <w:rPr>
          <w:rFonts w:ascii="Times New Roman" w:eastAsia="標楷體" w:hAnsi="Times New Roman" w:cs="Times New Roman"/>
        </w:rPr>
        <w:t>因應</w:t>
      </w:r>
      <w:r w:rsidRPr="00C21EC1">
        <w:rPr>
          <w:rFonts w:ascii="Times New Roman" w:eastAsia="標楷體" w:hAnsi="Times New Roman" w:cs="Times New Roman"/>
        </w:rPr>
        <w:t>RRC</w:t>
      </w:r>
      <w:r w:rsidRPr="00C21EC1">
        <w:rPr>
          <w:rFonts w:ascii="Times New Roman" w:eastAsia="標楷體" w:hAnsi="Times New Roman" w:cs="Times New Roman"/>
        </w:rPr>
        <w:t>師生比規範，依據各訓練醫院提供之師資數，制訂</w:t>
      </w:r>
      <w:proofErr w:type="gramStart"/>
      <w:r w:rsidRPr="00C21EC1">
        <w:rPr>
          <w:rFonts w:ascii="Times New Roman" w:eastAsia="標楷體" w:hAnsi="Times New Roman" w:cs="Times New Roman"/>
        </w:rPr>
        <w:t>訓練容額分配</w:t>
      </w:r>
      <w:proofErr w:type="gramEnd"/>
      <w:r w:rsidRPr="00C21EC1">
        <w:rPr>
          <w:rFonts w:ascii="Times New Roman" w:eastAsia="標楷體" w:hAnsi="Times New Roman" w:cs="Times New Roman"/>
        </w:rPr>
        <w:t>之基準如下：</w:t>
      </w:r>
      <w:r w:rsidR="008F09A4" w:rsidRPr="00C21EC1">
        <w:rPr>
          <w:rFonts w:ascii="Times New Roman" w:eastAsia="標楷體" w:hAnsi="Times New Roman" w:cs="Times New Roman"/>
        </w:rPr>
        <w:br/>
      </w:r>
      <w:r w:rsidRPr="00C21EC1">
        <w:rPr>
          <w:rFonts w:ascii="Times New Roman" w:eastAsia="標楷體" w:hAnsi="Times New Roman" w:cs="Times New Roman"/>
        </w:rPr>
        <w:t>專科訓練醫院認定基準：每家訓練醫院需有任職該院一年以上專任婦產科專科醫師至少</w:t>
      </w:r>
      <w:r w:rsidRPr="00C21EC1">
        <w:rPr>
          <w:rFonts w:ascii="Times New Roman" w:eastAsia="標楷體" w:hAnsi="Times New Roman" w:cs="Times New Roman"/>
        </w:rPr>
        <w:t>8</w:t>
      </w:r>
      <w:r w:rsidRPr="00C21EC1">
        <w:rPr>
          <w:rFonts w:ascii="Times New Roman" w:eastAsia="標楷體" w:hAnsi="Times New Roman" w:cs="Times New Roman"/>
        </w:rPr>
        <w:t>人</w:t>
      </w:r>
      <w:r w:rsidRPr="00C21EC1">
        <w:rPr>
          <w:rFonts w:ascii="Times New Roman" w:eastAsia="標楷體" w:hAnsi="Times New Roman" w:cs="Times New Roman"/>
        </w:rPr>
        <w:t>(</w:t>
      </w:r>
      <w:r w:rsidRPr="00C21EC1">
        <w:rPr>
          <w:rFonts w:ascii="Times New Roman" w:eastAsia="標楷體" w:hAnsi="Times New Roman" w:cs="Times New Roman"/>
        </w:rPr>
        <w:t>含</w:t>
      </w:r>
      <w:r w:rsidRPr="00C21EC1">
        <w:rPr>
          <w:rFonts w:ascii="Times New Roman" w:eastAsia="標楷體" w:hAnsi="Times New Roman" w:cs="Times New Roman"/>
        </w:rPr>
        <w:t>)</w:t>
      </w:r>
      <w:r w:rsidRPr="00C21EC1">
        <w:rPr>
          <w:rFonts w:ascii="Times New Roman" w:eastAsia="標楷體" w:hAnsi="Times New Roman" w:cs="Times New Roman"/>
        </w:rPr>
        <w:t>，通過專科訓練認定合格之醫院，認定之年度住院醫師</w:t>
      </w:r>
      <w:r w:rsidRPr="00C21EC1">
        <w:rPr>
          <w:rFonts w:ascii="Times New Roman" w:eastAsia="標楷體" w:hAnsi="Times New Roman" w:cs="Times New Roman"/>
        </w:rPr>
        <w:t>R1</w:t>
      </w:r>
      <w:r w:rsidRPr="00C21EC1">
        <w:rPr>
          <w:rFonts w:ascii="Times New Roman" w:eastAsia="標楷體" w:hAnsi="Times New Roman" w:cs="Times New Roman"/>
        </w:rPr>
        <w:t>及</w:t>
      </w:r>
      <w:r w:rsidRPr="00C21EC1">
        <w:rPr>
          <w:rFonts w:ascii="Times New Roman" w:eastAsia="標楷體" w:hAnsi="Times New Roman" w:cs="Times New Roman"/>
        </w:rPr>
        <w:t>R2(</w:t>
      </w:r>
      <w:r w:rsidRPr="00C21EC1">
        <w:rPr>
          <w:rFonts w:ascii="Times New Roman" w:eastAsia="標楷體" w:hAnsi="Times New Roman" w:cs="Times New Roman"/>
        </w:rPr>
        <w:t>當年度</w:t>
      </w:r>
      <w:r w:rsidRPr="00C21EC1">
        <w:rPr>
          <w:rFonts w:ascii="Times New Roman" w:eastAsia="標楷體" w:hAnsi="Times New Roman" w:cs="Times New Roman"/>
        </w:rPr>
        <w:t>PGY2</w:t>
      </w:r>
      <w:r w:rsidRPr="00C21EC1">
        <w:rPr>
          <w:rFonts w:ascii="Times New Roman" w:eastAsia="標楷體" w:hAnsi="Times New Roman" w:cs="Times New Roman"/>
        </w:rPr>
        <w:t>婦產科分組晉升</w:t>
      </w:r>
      <w:r w:rsidRPr="00C21EC1">
        <w:rPr>
          <w:rFonts w:ascii="Times New Roman" w:eastAsia="標楷體" w:hAnsi="Times New Roman" w:cs="Times New Roman"/>
        </w:rPr>
        <w:t>)</w:t>
      </w:r>
      <w:r w:rsidRPr="00C21EC1">
        <w:rPr>
          <w:rFonts w:ascii="Times New Roman" w:eastAsia="標楷體" w:hAnsi="Times New Roman" w:cs="Times New Roman"/>
        </w:rPr>
        <w:t>之總</w:t>
      </w:r>
      <w:proofErr w:type="gramStart"/>
      <w:r w:rsidRPr="00C21EC1">
        <w:rPr>
          <w:rFonts w:ascii="Times New Roman" w:eastAsia="標楷體" w:hAnsi="Times New Roman" w:cs="Times New Roman"/>
        </w:rPr>
        <w:t>容額分配容額</w:t>
      </w:r>
      <w:proofErr w:type="gramEnd"/>
      <w:r w:rsidRPr="00C21EC1">
        <w:rPr>
          <w:rFonts w:ascii="Times New Roman" w:eastAsia="標楷體" w:hAnsi="Times New Roman" w:cs="Times New Roman"/>
        </w:rPr>
        <w:t>為</w:t>
      </w:r>
      <w:r w:rsidRPr="00C21EC1">
        <w:rPr>
          <w:rFonts w:ascii="Times New Roman" w:eastAsia="標楷體" w:hAnsi="Times New Roman" w:cs="Times New Roman"/>
        </w:rPr>
        <w:t>1</w:t>
      </w:r>
      <w:r w:rsidRPr="00C21EC1">
        <w:rPr>
          <w:rFonts w:ascii="Times New Roman" w:eastAsia="標楷體" w:hAnsi="Times New Roman" w:cs="Times New Roman"/>
        </w:rPr>
        <w:t>名。為考慮師生比</w:t>
      </w:r>
      <w:proofErr w:type="gramStart"/>
      <w:r w:rsidRPr="00C21EC1">
        <w:rPr>
          <w:rFonts w:ascii="Times New Roman" w:eastAsia="標楷體" w:hAnsi="Times New Roman" w:cs="Times New Roman"/>
        </w:rPr>
        <w:t>納入容額分配</w:t>
      </w:r>
      <w:proofErr w:type="gramEnd"/>
      <w:r w:rsidRPr="00C21EC1">
        <w:rPr>
          <w:rFonts w:ascii="Times New Roman" w:eastAsia="標楷體" w:hAnsi="Times New Roman" w:cs="Times New Roman"/>
        </w:rPr>
        <w:t>原則，各訓練</w:t>
      </w:r>
      <w:proofErr w:type="gramStart"/>
      <w:r w:rsidRPr="00C21EC1">
        <w:rPr>
          <w:rFonts w:ascii="Times New Roman" w:eastAsia="標楷體" w:hAnsi="Times New Roman" w:cs="Times New Roman"/>
        </w:rPr>
        <w:t>醫院容額上限</w:t>
      </w:r>
      <w:proofErr w:type="gramEnd"/>
      <w:r w:rsidRPr="00C21EC1">
        <w:rPr>
          <w:rFonts w:ascii="Times New Roman" w:eastAsia="標楷體" w:hAnsi="Times New Roman" w:cs="Times New Roman"/>
        </w:rPr>
        <w:t>(</w:t>
      </w:r>
      <w:r w:rsidRPr="00C21EC1">
        <w:rPr>
          <w:rFonts w:ascii="Times New Roman" w:eastAsia="標楷體" w:hAnsi="Times New Roman" w:cs="Times New Roman"/>
        </w:rPr>
        <w:t>含微調</w:t>
      </w:r>
      <w:r w:rsidRPr="00C21EC1">
        <w:rPr>
          <w:rFonts w:ascii="Times New Roman" w:eastAsia="標楷體" w:hAnsi="Times New Roman" w:cs="Times New Roman"/>
        </w:rPr>
        <w:t>)</w:t>
      </w:r>
      <w:r w:rsidRPr="00C21EC1">
        <w:rPr>
          <w:rFonts w:ascii="Times New Roman" w:eastAsia="標楷體" w:hAnsi="Times New Roman" w:cs="Times New Roman"/>
        </w:rPr>
        <w:t>不得高於</w:t>
      </w:r>
      <w:proofErr w:type="gramStart"/>
      <w:r w:rsidRPr="00C21EC1">
        <w:rPr>
          <w:rFonts w:ascii="Times New Roman" w:eastAsia="標楷體" w:hAnsi="Times New Roman" w:cs="Times New Roman"/>
        </w:rPr>
        <w:t>該年度容額之</w:t>
      </w:r>
      <w:proofErr w:type="gramEnd"/>
      <w:r w:rsidRPr="00C21EC1">
        <w:rPr>
          <w:rFonts w:ascii="Times New Roman" w:eastAsia="標楷體" w:hAnsi="Times New Roman" w:cs="Times New Roman"/>
        </w:rPr>
        <w:t>十分之一</w:t>
      </w:r>
      <w:r w:rsidRPr="00C21EC1">
        <w:rPr>
          <w:rFonts w:ascii="Times New Roman" w:eastAsia="標楷體" w:hAnsi="Times New Roman" w:cs="Times New Roman"/>
        </w:rPr>
        <w:t>(</w:t>
      </w:r>
      <w:r w:rsidRPr="00C21EC1">
        <w:rPr>
          <w:rFonts w:ascii="Times New Roman" w:eastAsia="標楷體" w:hAnsi="Times New Roman" w:cs="Times New Roman"/>
        </w:rPr>
        <w:t>以四捨五入計</w:t>
      </w:r>
      <w:r w:rsidRPr="00C21EC1">
        <w:rPr>
          <w:rFonts w:ascii="Times New Roman" w:eastAsia="標楷體" w:hAnsi="Times New Roman" w:cs="Times New Roman"/>
        </w:rPr>
        <w:t>)</w:t>
      </w:r>
      <w:r w:rsidRPr="00C21EC1">
        <w:rPr>
          <w:rFonts w:ascii="Times New Roman" w:eastAsia="標楷體" w:hAnsi="Times New Roman" w:cs="Times New Roman"/>
        </w:rPr>
        <w:t>，亦不得高於該醫院專任專科醫師人數減訓練醫院認定基準規定</w:t>
      </w:r>
      <w:r w:rsidRPr="00C21EC1">
        <w:rPr>
          <w:rFonts w:ascii="Times New Roman" w:eastAsia="標楷體" w:hAnsi="Times New Roman" w:cs="Times New Roman"/>
        </w:rPr>
        <w:t>8</w:t>
      </w:r>
      <w:r w:rsidRPr="00C21EC1">
        <w:rPr>
          <w:rFonts w:ascii="Times New Roman" w:eastAsia="標楷體" w:hAnsi="Times New Roman" w:cs="Times New Roman"/>
        </w:rPr>
        <w:t>人之差，除以二所得之商數為</w:t>
      </w:r>
      <w:proofErr w:type="gramStart"/>
      <w:r w:rsidRPr="00C21EC1">
        <w:rPr>
          <w:rFonts w:ascii="Times New Roman" w:eastAsia="標楷體" w:hAnsi="Times New Roman" w:cs="Times New Roman"/>
        </w:rPr>
        <w:t>該院招收容</w:t>
      </w:r>
      <w:proofErr w:type="gramEnd"/>
      <w:r w:rsidRPr="00C21EC1">
        <w:rPr>
          <w:rFonts w:ascii="Times New Roman" w:eastAsia="標楷體" w:hAnsi="Times New Roman" w:cs="Times New Roman"/>
        </w:rPr>
        <w:t>額之上限。</w:t>
      </w:r>
    </w:p>
    <w:p w14:paraId="1071D7D3" w14:textId="77777777" w:rsidR="007C680B" w:rsidRPr="00C21EC1" w:rsidRDefault="007C680B" w:rsidP="007C680B">
      <w:pPr>
        <w:pStyle w:val="a3"/>
        <w:ind w:left="720"/>
        <w:jc w:val="both"/>
        <w:rPr>
          <w:rFonts w:ascii="Times New Roman" w:eastAsia="標楷體" w:hAnsi="Times New Roman" w:cs="Times New Roman"/>
        </w:rPr>
      </w:pPr>
    </w:p>
    <w:p w14:paraId="4F59C4F6" w14:textId="4F294738" w:rsidR="009923CA" w:rsidRPr="00C21EC1" w:rsidRDefault="00A367EA" w:rsidP="00AB232B">
      <w:pPr>
        <w:pStyle w:val="a3"/>
        <w:numPr>
          <w:ilvl w:val="0"/>
          <w:numId w:val="2"/>
        </w:numPr>
        <w:ind w:leftChars="100" w:left="720" w:hangingChars="200"/>
        <w:rPr>
          <w:rFonts w:ascii="Times New Roman" w:eastAsia="標楷體" w:hAnsi="Times New Roman" w:cs="Times New Roman"/>
        </w:rPr>
      </w:pPr>
      <w:proofErr w:type="gramStart"/>
      <w:r w:rsidRPr="00C21EC1">
        <w:rPr>
          <w:rFonts w:ascii="Times New Roman" w:eastAsia="標楷體" w:hAnsi="Times New Roman" w:cs="Times New Roman"/>
        </w:rPr>
        <w:t>容額分配</w:t>
      </w:r>
      <w:proofErr w:type="gramEnd"/>
      <w:r w:rsidRPr="00C21EC1">
        <w:rPr>
          <w:rFonts w:ascii="Times New Roman" w:eastAsia="標楷體" w:hAnsi="Times New Roman" w:cs="Times New Roman"/>
        </w:rPr>
        <w:t>優先順序及因應新制訓練醫院認定結果須</w:t>
      </w:r>
      <w:proofErr w:type="gramStart"/>
      <w:r w:rsidRPr="00C21EC1">
        <w:rPr>
          <w:rFonts w:ascii="Times New Roman" w:eastAsia="標楷體" w:hAnsi="Times New Roman" w:cs="Times New Roman"/>
        </w:rPr>
        <w:t>列入容額分配</w:t>
      </w:r>
      <w:proofErr w:type="gramEnd"/>
      <w:r w:rsidRPr="00C21EC1">
        <w:rPr>
          <w:rFonts w:ascii="Times New Roman" w:eastAsia="標楷體" w:hAnsi="Times New Roman" w:cs="Times New Roman"/>
        </w:rPr>
        <w:t>依據：</w:t>
      </w:r>
    </w:p>
    <w:p w14:paraId="41E5EF1A" w14:textId="708CC8B3" w:rsidR="009923CA" w:rsidRPr="00C21EC1" w:rsidRDefault="008305CC" w:rsidP="008F09A4">
      <w:pPr>
        <w:pStyle w:val="a3"/>
        <w:numPr>
          <w:ilvl w:val="1"/>
          <w:numId w:val="2"/>
        </w:numPr>
        <w:ind w:leftChars="250" w:left="960" w:hangingChars="150" w:hanging="360"/>
        <w:jc w:val="both"/>
        <w:rPr>
          <w:rFonts w:ascii="Times New Roman" w:eastAsia="標楷體" w:hAnsi="Times New Roman" w:cs="Times New Roman"/>
        </w:rPr>
      </w:pPr>
      <w:r w:rsidRPr="00C21EC1">
        <w:rPr>
          <w:rFonts w:ascii="Times New Roman" w:eastAsia="標楷體" w:hAnsi="Times New Roman" w:cs="Times New Roman"/>
        </w:rPr>
        <w:t>依據此辦法第一條總則第六項、第三條住院醫師增加名額第四項，增加名額以區域均衡為首要考量</w:t>
      </w:r>
      <w:r w:rsidR="009923CA" w:rsidRPr="00C21EC1">
        <w:rPr>
          <w:rFonts w:ascii="Times New Roman" w:eastAsia="標楷體" w:hAnsi="Times New Roman" w:cs="Times New Roman"/>
        </w:rPr>
        <w:t>。</w:t>
      </w:r>
    </w:p>
    <w:p w14:paraId="3C69C957" w14:textId="0B7E5B04" w:rsidR="00CE412E" w:rsidRPr="00C21EC1" w:rsidRDefault="00CE412E" w:rsidP="00BF6883">
      <w:pPr>
        <w:pStyle w:val="a3"/>
        <w:ind w:leftChars="400" w:left="1320" w:hangingChars="150" w:hanging="360"/>
        <w:jc w:val="both"/>
        <w:rPr>
          <w:rFonts w:ascii="Times New Roman" w:eastAsia="標楷體" w:hAnsi="Times New Roman" w:cs="Times New Roman"/>
        </w:rPr>
      </w:pPr>
      <w:r w:rsidRPr="00C21EC1">
        <w:rPr>
          <w:rFonts w:ascii="Times New Roman" w:eastAsia="標楷體" w:hAnsi="Times New Roman" w:cs="Times New Roman"/>
        </w:rPr>
        <w:t>(1)</w:t>
      </w:r>
      <w:r w:rsidRPr="00C21EC1">
        <w:rPr>
          <w:rFonts w:ascii="Times New Roman" w:eastAsia="標楷體" w:hAnsi="Times New Roman" w:cs="Times New Roman"/>
        </w:rPr>
        <w:tab/>
      </w:r>
      <w:r w:rsidR="005A03D0" w:rsidRPr="00C21EC1">
        <w:rPr>
          <w:rFonts w:ascii="Times New Roman" w:eastAsia="標楷體" w:hAnsi="Times New Roman" w:cs="Times New Roman"/>
        </w:rPr>
        <w:t>第一階段微調，為該年度認定合格排序前</w:t>
      </w:r>
      <w:r w:rsidR="005A03D0" w:rsidRPr="00C21EC1">
        <w:rPr>
          <w:rFonts w:ascii="Times New Roman" w:eastAsia="標楷體" w:hAnsi="Times New Roman" w:cs="Times New Roman"/>
        </w:rPr>
        <w:t>50</w:t>
      </w:r>
      <w:r w:rsidR="005A03D0" w:rsidRPr="00C21EC1">
        <w:rPr>
          <w:rFonts w:ascii="Times New Roman" w:eastAsia="標楷體" w:hAnsi="Times New Roman" w:cs="Times New Roman"/>
        </w:rPr>
        <w:t>％的醫院，開放時間為</w:t>
      </w:r>
      <w:r w:rsidR="005A03D0" w:rsidRPr="00C21EC1">
        <w:rPr>
          <w:rFonts w:ascii="Times New Roman" w:eastAsia="標楷體" w:hAnsi="Times New Roman" w:cs="Times New Roman"/>
        </w:rPr>
        <w:t>1</w:t>
      </w:r>
      <w:r w:rsidR="005A03D0" w:rsidRPr="00C21EC1">
        <w:rPr>
          <w:rFonts w:ascii="Times New Roman" w:eastAsia="標楷體" w:hAnsi="Times New Roman" w:cs="Times New Roman"/>
        </w:rPr>
        <w:t>月底，可微調</w:t>
      </w:r>
      <w:proofErr w:type="gramStart"/>
      <w:r w:rsidR="005A03D0" w:rsidRPr="00C21EC1">
        <w:rPr>
          <w:rFonts w:ascii="Times New Roman" w:eastAsia="標楷體" w:hAnsi="Times New Roman" w:cs="Times New Roman"/>
        </w:rPr>
        <w:t>增加容額</w:t>
      </w:r>
      <w:r w:rsidR="005A03D0" w:rsidRPr="00C21EC1">
        <w:rPr>
          <w:rFonts w:ascii="Times New Roman" w:eastAsia="標楷體" w:hAnsi="Times New Roman" w:cs="Times New Roman"/>
        </w:rPr>
        <w:t>1</w:t>
      </w:r>
      <w:r w:rsidR="005A03D0" w:rsidRPr="00C21EC1">
        <w:rPr>
          <w:rFonts w:ascii="Times New Roman" w:eastAsia="標楷體" w:hAnsi="Times New Roman" w:cs="Times New Roman"/>
        </w:rPr>
        <w:t>名</w:t>
      </w:r>
      <w:proofErr w:type="gramEnd"/>
      <w:r w:rsidR="005A03D0" w:rsidRPr="00C21EC1">
        <w:rPr>
          <w:rFonts w:ascii="Times New Roman" w:eastAsia="標楷體" w:hAnsi="Times New Roman" w:cs="Times New Roman"/>
        </w:rPr>
        <w:t>(</w:t>
      </w:r>
      <w:r w:rsidR="005A03D0" w:rsidRPr="00C21EC1">
        <w:rPr>
          <w:rFonts w:ascii="Times New Roman" w:eastAsia="標楷體" w:hAnsi="Times New Roman" w:cs="Times New Roman"/>
        </w:rPr>
        <w:t>以簽約後立即回報學會為原則</w:t>
      </w:r>
      <w:r w:rsidR="005A03D0" w:rsidRPr="00C21EC1">
        <w:rPr>
          <w:rFonts w:ascii="Times New Roman" w:eastAsia="標楷體" w:hAnsi="Times New Roman" w:cs="Times New Roman"/>
        </w:rPr>
        <w:t>)</w:t>
      </w:r>
      <w:r w:rsidR="005A03D0" w:rsidRPr="00C21EC1">
        <w:rPr>
          <w:rFonts w:ascii="Times New Roman" w:eastAsia="標楷體" w:hAnsi="Times New Roman" w:cs="Times New Roman"/>
        </w:rPr>
        <w:t>。</w:t>
      </w:r>
    </w:p>
    <w:p w14:paraId="7AFA04BD" w14:textId="5F1D3A61" w:rsidR="00CE412E" w:rsidRPr="00C21EC1" w:rsidRDefault="005A03D0" w:rsidP="00BF6883">
      <w:pPr>
        <w:pStyle w:val="a3"/>
        <w:ind w:leftChars="400" w:left="1320" w:hangingChars="150" w:hanging="360"/>
        <w:jc w:val="both"/>
        <w:rPr>
          <w:rFonts w:ascii="Times New Roman" w:eastAsia="標楷體" w:hAnsi="Times New Roman" w:cs="Times New Roman"/>
        </w:rPr>
      </w:pPr>
      <w:r w:rsidRPr="00C21EC1">
        <w:rPr>
          <w:rFonts w:ascii="Times New Roman" w:eastAsia="標楷體" w:hAnsi="Times New Roman" w:cs="Times New Roman"/>
        </w:rPr>
        <w:t>(2)</w:t>
      </w:r>
      <w:r w:rsidRPr="00C21EC1">
        <w:rPr>
          <w:rFonts w:ascii="Times New Roman" w:eastAsia="標楷體" w:hAnsi="Times New Roman" w:cs="Times New Roman"/>
        </w:rPr>
        <w:tab/>
      </w:r>
      <w:r w:rsidRPr="00C21EC1">
        <w:rPr>
          <w:rFonts w:ascii="Times New Roman" w:eastAsia="標楷體" w:hAnsi="Times New Roman" w:cs="Times New Roman"/>
        </w:rPr>
        <w:t>各訓練醫院經第一</w:t>
      </w:r>
      <w:proofErr w:type="gramStart"/>
      <w:r w:rsidRPr="00C21EC1">
        <w:rPr>
          <w:rFonts w:ascii="Times New Roman" w:eastAsia="標楷體" w:hAnsi="Times New Roman" w:cs="Times New Roman"/>
        </w:rPr>
        <w:t>階段容額微調</w:t>
      </w:r>
      <w:proofErr w:type="gramEnd"/>
      <w:r w:rsidRPr="00C21EC1">
        <w:rPr>
          <w:rFonts w:ascii="Times New Roman" w:eastAsia="標楷體" w:hAnsi="Times New Roman" w:cs="Times New Roman"/>
        </w:rPr>
        <w:t>後之</w:t>
      </w:r>
      <w:proofErr w:type="gramStart"/>
      <w:r w:rsidRPr="00C21EC1">
        <w:rPr>
          <w:rFonts w:ascii="Times New Roman" w:eastAsia="標楷體" w:hAnsi="Times New Roman" w:cs="Times New Roman"/>
        </w:rPr>
        <w:t>總容額上限</w:t>
      </w:r>
      <w:proofErr w:type="gramEnd"/>
      <w:r w:rsidRPr="00C21EC1">
        <w:rPr>
          <w:rFonts w:ascii="Times New Roman" w:eastAsia="標楷體" w:hAnsi="Times New Roman" w:cs="Times New Roman"/>
        </w:rPr>
        <w:t>，須符合本辦法第五條之規定。</w:t>
      </w:r>
    </w:p>
    <w:p w14:paraId="1A8D0DF7" w14:textId="75CE2F09" w:rsidR="00785FEA" w:rsidRPr="00C21EC1" w:rsidRDefault="00785FEA" w:rsidP="008F09A4">
      <w:pPr>
        <w:pStyle w:val="a3"/>
        <w:numPr>
          <w:ilvl w:val="1"/>
          <w:numId w:val="2"/>
        </w:numPr>
        <w:ind w:leftChars="250" w:left="960" w:hangingChars="150" w:hanging="360"/>
        <w:jc w:val="both"/>
        <w:rPr>
          <w:rFonts w:ascii="Times New Roman" w:eastAsia="標楷體" w:hAnsi="Times New Roman" w:cs="Times New Roman"/>
        </w:rPr>
      </w:pPr>
      <w:r w:rsidRPr="00C21EC1">
        <w:rPr>
          <w:rFonts w:ascii="Times New Roman" w:eastAsia="標楷體" w:hAnsi="Times New Roman" w:cs="Times New Roman"/>
        </w:rPr>
        <w:t>新制訓練醫院認定結果排序</w:t>
      </w:r>
      <w:proofErr w:type="gramStart"/>
      <w:r w:rsidRPr="00C21EC1">
        <w:rPr>
          <w:rFonts w:ascii="Times New Roman" w:eastAsia="標楷體" w:hAnsi="Times New Roman" w:cs="Times New Roman"/>
        </w:rPr>
        <w:t>佔</w:t>
      </w:r>
      <w:proofErr w:type="gramEnd"/>
      <w:r w:rsidRPr="00C21EC1">
        <w:rPr>
          <w:rFonts w:ascii="Times New Roman" w:eastAsia="標楷體" w:hAnsi="Times New Roman" w:cs="Times New Roman"/>
        </w:rPr>
        <w:t>前</w:t>
      </w:r>
      <w:r w:rsidRPr="00C21EC1">
        <w:rPr>
          <w:rFonts w:ascii="Times New Roman" w:eastAsia="標楷體" w:hAnsi="Times New Roman" w:cs="Times New Roman"/>
        </w:rPr>
        <w:t>50</w:t>
      </w:r>
      <w:r w:rsidRPr="00C21EC1">
        <w:rPr>
          <w:rFonts w:ascii="Times New Roman" w:eastAsia="標楷體" w:hAnsi="Times New Roman" w:cs="Times New Roman"/>
        </w:rPr>
        <w:t>％以上之訓練醫院，可參與第一階段微調，但以增加一名為限</w:t>
      </w:r>
      <w:r w:rsidRPr="00C21EC1">
        <w:rPr>
          <w:rFonts w:ascii="Times New Roman" w:eastAsia="標楷體" w:hAnsi="Times New Roman" w:cs="Times New Roman"/>
        </w:rPr>
        <w:t>(</w:t>
      </w:r>
      <w:r w:rsidRPr="00C21EC1">
        <w:rPr>
          <w:rFonts w:ascii="Times New Roman" w:eastAsia="標楷體" w:hAnsi="Times New Roman" w:cs="Times New Roman"/>
        </w:rPr>
        <w:t>以簽約後立即回報學會為原則</w:t>
      </w:r>
      <w:r w:rsidRPr="00C21EC1">
        <w:rPr>
          <w:rFonts w:ascii="Times New Roman" w:eastAsia="標楷體" w:hAnsi="Times New Roman" w:cs="Times New Roman"/>
        </w:rPr>
        <w:t>)</w:t>
      </w:r>
      <w:r w:rsidRPr="00C21EC1">
        <w:rPr>
          <w:rFonts w:ascii="Times New Roman" w:eastAsia="標楷體" w:hAnsi="Times New Roman" w:cs="Times New Roman"/>
        </w:rPr>
        <w:t>，認定結果</w:t>
      </w:r>
      <w:proofErr w:type="gramStart"/>
      <w:r w:rsidRPr="00C21EC1">
        <w:rPr>
          <w:rFonts w:ascii="Times New Roman" w:eastAsia="標楷體" w:hAnsi="Times New Roman" w:cs="Times New Roman"/>
        </w:rPr>
        <w:t>佔</w:t>
      </w:r>
      <w:proofErr w:type="gramEnd"/>
      <w:r w:rsidRPr="00C21EC1">
        <w:rPr>
          <w:rFonts w:ascii="Times New Roman" w:eastAsia="標楷體" w:hAnsi="Times New Roman" w:cs="Times New Roman"/>
        </w:rPr>
        <w:t>50</w:t>
      </w:r>
      <w:r w:rsidRPr="00C21EC1">
        <w:rPr>
          <w:rFonts w:ascii="Times New Roman" w:eastAsia="標楷體" w:hAnsi="Times New Roman" w:cs="Times New Roman"/>
        </w:rPr>
        <w:t>％以下之訓練醫院則不得</w:t>
      </w:r>
      <w:proofErr w:type="gramStart"/>
      <w:r w:rsidRPr="00C21EC1">
        <w:rPr>
          <w:rFonts w:ascii="Times New Roman" w:eastAsia="標楷體" w:hAnsi="Times New Roman" w:cs="Times New Roman"/>
        </w:rPr>
        <w:t>微調容額</w:t>
      </w:r>
      <w:proofErr w:type="gramEnd"/>
      <w:r w:rsidRPr="00C21EC1">
        <w:rPr>
          <w:rFonts w:ascii="Times New Roman" w:eastAsia="標楷體" w:hAnsi="Times New Roman" w:cs="Times New Roman"/>
        </w:rPr>
        <w:t>。</w:t>
      </w:r>
    </w:p>
    <w:p w14:paraId="305D74A1" w14:textId="01EF509A" w:rsidR="00785FEA" w:rsidRPr="00C21EC1" w:rsidRDefault="00785FEA" w:rsidP="008F09A4">
      <w:pPr>
        <w:pStyle w:val="a3"/>
        <w:numPr>
          <w:ilvl w:val="1"/>
          <w:numId w:val="2"/>
        </w:numPr>
        <w:ind w:leftChars="250" w:left="960" w:hangingChars="150" w:hanging="360"/>
        <w:jc w:val="both"/>
        <w:rPr>
          <w:rFonts w:ascii="Times New Roman" w:eastAsia="標楷體" w:hAnsi="Times New Roman" w:cs="Times New Roman"/>
        </w:rPr>
      </w:pPr>
      <w:r w:rsidRPr="00C21EC1">
        <w:rPr>
          <w:rFonts w:ascii="Times New Roman" w:eastAsia="標楷體" w:hAnsi="Times New Roman" w:cs="Times New Roman"/>
        </w:rPr>
        <w:t>訓練醫院需每月</w:t>
      </w:r>
      <w:r w:rsidRPr="00C21EC1">
        <w:rPr>
          <w:rFonts w:ascii="Times New Roman" w:eastAsia="標楷體" w:hAnsi="Times New Roman" w:cs="Times New Roman"/>
        </w:rPr>
        <w:t>30</w:t>
      </w:r>
      <w:r w:rsidRPr="00C21EC1">
        <w:rPr>
          <w:rFonts w:ascii="Times New Roman" w:eastAsia="標楷體" w:hAnsi="Times New Roman" w:cs="Times New Roman"/>
        </w:rPr>
        <w:t>日前回報學會該院招收情形。若無回報，將視同無修訂，並於每年七月後</w:t>
      </w:r>
      <w:proofErr w:type="gramStart"/>
      <w:r w:rsidRPr="00C21EC1">
        <w:rPr>
          <w:rFonts w:ascii="Times New Roman" w:eastAsia="標楷體" w:hAnsi="Times New Roman" w:cs="Times New Roman"/>
        </w:rPr>
        <w:t>訓練容額如</w:t>
      </w:r>
      <w:proofErr w:type="gramEnd"/>
      <w:r w:rsidRPr="00C21EC1">
        <w:rPr>
          <w:rFonts w:ascii="Times New Roman" w:eastAsia="標楷體" w:hAnsi="Times New Roman" w:cs="Times New Roman"/>
        </w:rPr>
        <w:t>未超過</w:t>
      </w:r>
      <w:proofErr w:type="gramStart"/>
      <w:r w:rsidRPr="00C21EC1">
        <w:rPr>
          <w:rFonts w:ascii="Times New Roman" w:eastAsia="標楷體" w:hAnsi="Times New Roman" w:cs="Times New Roman"/>
        </w:rPr>
        <w:t>總容額上限</w:t>
      </w:r>
      <w:proofErr w:type="gramEnd"/>
      <w:r w:rsidRPr="00C21EC1">
        <w:rPr>
          <w:rFonts w:ascii="Times New Roman" w:eastAsia="標楷體" w:hAnsi="Times New Roman" w:cs="Times New Roman"/>
        </w:rPr>
        <w:t>，則由學會統一規劃。</w:t>
      </w:r>
    </w:p>
    <w:p w14:paraId="07B9DD26" w14:textId="141CFFB0" w:rsidR="00464ED7" w:rsidRPr="00C21EC1" w:rsidRDefault="00785FEA" w:rsidP="008F09A4">
      <w:pPr>
        <w:pStyle w:val="a3"/>
        <w:numPr>
          <w:ilvl w:val="1"/>
          <w:numId w:val="2"/>
        </w:numPr>
        <w:ind w:leftChars="250" w:left="960" w:hangingChars="150" w:hanging="360"/>
        <w:jc w:val="both"/>
        <w:rPr>
          <w:rFonts w:ascii="Times New Roman" w:eastAsia="標楷體" w:hAnsi="Times New Roman" w:cs="Times New Roman"/>
        </w:rPr>
      </w:pPr>
      <w:r w:rsidRPr="00C21EC1">
        <w:rPr>
          <w:rFonts w:ascii="Times New Roman" w:eastAsia="標楷體" w:hAnsi="Times New Roman" w:cs="Times New Roman"/>
        </w:rPr>
        <w:t>各家訓練醫院回報招生的</w:t>
      </w:r>
      <w:r w:rsidRPr="00C21EC1">
        <w:rPr>
          <w:rFonts w:ascii="Times New Roman" w:eastAsia="標楷體" w:hAnsi="Times New Roman" w:cs="Times New Roman"/>
        </w:rPr>
        <w:t>PGY2</w:t>
      </w:r>
      <w:r w:rsidRPr="00C21EC1">
        <w:rPr>
          <w:rFonts w:ascii="Times New Roman" w:eastAsia="標楷體" w:hAnsi="Times New Roman" w:cs="Times New Roman"/>
        </w:rPr>
        <w:t>婦產科分組及</w:t>
      </w:r>
      <w:r w:rsidRPr="00C21EC1">
        <w:rPr>
          <w:rFonts w:ascii="Times New Roman" w:eastAsia="標楷體" w:hAnsi="Times New Roman" w:cs="Times New Roman"/>
        </w:rPr>
        <w:t>R1</w:t>
      </w:r>
      <w:r w:rsidRPr="00C21EC1">
        <w:rPr>
          <w:rFonts w:ascii="Times New Roman" w:eastAsia="標楷體" w:hAnsi="Times New Roman" w:cs="Times New Roman"/>
        </w:rPr>
        <w:t>超過</w:t>
      </w:r>
      <w:r w:rsidRPr="00C21EC1">
        <w:rPr>
          <w:rFonts w:ascii="Times New Roman" w:eastAsia="標楷體" w:hAnsi="Times New Roman" w:cs="Times New Roman"/>
        </w:rPr>
        <w:t>65</w:t>
      </w:r>
      <w:r w:rsidRPr="00C21EC1">
        <w:rPr>
          <w:rFonts w:ascii="Times New Roman" w:eastAsia="標楷體" w:hAnsi="Times New Roman" w:cs="Times New Roman"/>
        </w:rPr>
        <w:t>名時，則視情況召開人力規劃委員會討論</w:t>
      </w:r>
      <w:proofErr w:type="gramStart"/>
      <w:r w:rsidRPr="00C21EC1">
        <w:rPr>
          <w:rFonts w:ascii="Times New Roman" w:eastAsia="標楷體" w:hAnsi="Times New Roman" w:cs="Times New Roman"/>
        </w:rPr>
        <w:t>後續容額微調</w:t>
      </w:r>
      <w:proofErr w:type="gramEnd"/>
      <w:r w:rsidRPr="00C21EC1">
        <w:rPr>
          <w:rFonts w:ascii="Times New Roman" w:eastAsia="標楷體" w:hAnsi="Times New Roman" w:cs="Times New Roman"/>
        </w:rPr>
        <w:t>事宜。</w:t>
      </w:r>
    </w:p>
    <w:p w14:paraId="3789C70C" w14:textId="77777777" w:rsidR="007C680B" w:rsidRPr="00C21EC1" w:rsidRDefault="007C680B" w:rsidP="007C680B">
      <w:pPr>
        <w:pStyle w:val="a3"/>
        <w:ind w:left="960"/>
        <w:jc w:val="both"/>
        <w:rPr>
          <w:rFonts w:ascii="Times New Roman" w:eastAsia="標楷體" w:hAnsi="Times New Roman" w:cs="Times New Roman"/>
        </w:rPr>
      </w:pPr>
    </w:p>
    <w:p w14:paraId="5AD8917F" w14:textId="767E838B" w:rsidR="00FC4BDB" w:rsidRPr="00C21EC1" w:rsidRDefault="0016220F" w:rsidP="00BD5485">
      <w:pPr>
        <w:pStyle w:val="a3"/>
        <w:jc w:val="both"/>
        <w:rPr>
          <w:rFonts w:ascii="Times New Roman" w:eastAsia="標楷體" w:hAnsi="Times New Roman" w:cs="Times New Roman"/>
        </w:rPr>
      </w:pPr>
      <w:r w:rsidRPr="00C21EC1">
        <w:rPr>
          <w:rFonts w:ascii="Times New Roman" w:eastAsia="標楷體" w:hAnsi="Times New Roman" w:cs="Times New Roman" w:hint="eastAsia"/>
        </w:rPr>
        <w:t>四、其他補充事項</w:t>
      </w:r>
      <w:r w:rsidR="00BD5485" w:rsidRPr="00C21EC1">
        <w:rPr>
          <w:rFonts w:ascii="Times New Roman" w:eastAsia="標楷體" w:hAnsi="Times New Roman" w:cs="Times New Roman" w:hint="eastAsia"/>
        </w:rPr>
        <w:t>：</w:t>
      </w:r>
      <w:r w:rsidR="006D0F3A" w:rsidRPr="00C21EC1">
        <w:rPr>
          <w:rFonts w:ascii="Times New Roman" w:eastAsia="標楷體" w:hAnsi="Times New Roman" w:cs="Times New Roman" w:hint="eastAsia"/>
        </w:rPr>
        <w:t>無。</w:t>
      </w:r>
    </w:p>
    <w:sectPr w:rsidR="00FC4BDB" w:rsidRPr="00C21EC1" w:rsidSect="007C680B">
      <w:footerReference w:type="default" r:id="rId7"/>
      <w:pgSz w:w="11906" w:h="16838"/>
      <w:pgMar w:top="1134" w:right="1134" w:bottom="1134" w:left="1134" w:header="851" w:footer="61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85EAB" w14:textId="77777777" w:rsidR="00367A42" w:rsidRDefault="00367A42" w:rsidP="00B3502A">
      <w:r>
        <w:separator/>
      </w:r>
    </w:p>
  </w:endnote>
  <w:endnote w:type="continuationSeparator" w:id="0">
    <w:p w14:paraId="48269E78" w14:textId="77777777" w:rsidR="00367A42" w:rsidRDefault="00367A42" w:rsidP="00B3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7257980"/>
      <w:docPartObj>
        <w:docPartGallery w:val="Page Numbers (Bottom of Page)"/>
        <w:docPartUnique/>
      </w:docPartObj>
    </w:sdtPr>
    <w:sdtContent>
      <w:p w14:paraId="01F77959" w14:textId="77777777" w:rsidR="00B3502A" w:rsidRDefault="00B3502A">
        <w:pPr>
          <w:pStyle w:val="a7"/>
          <w:jc w:val="center"/>
        </w:pPr>
        <w:r>
          <w:fldChar w:fldCharType="begin"/>
        </w:r>
        <w:r>
          <w:instrText>PAGE   \* MERGEFORMAT</w:instrText>
        </w:r>
        <w:r>
          <w:fldChar w:fldCharType="separate"/>
        </w:r>
        <w:r w:rsidR="00143C24" w:rsidRPr="00143C24">
          <w:rPr>
            <w:noProof/>
            <w:lang w:val="zh-TW"/>
          </w:rPr>
          <w:t>1</w:t>
        </w:r>
        <w:r>
          <w:fldChar w:fldCharType="end"/>
        </w:r>
      </w:p>
    </w:sdtContent>
  </w:sdt>
  <w:p w14:paraId="0DF7076E" w14:textId="77777777" w:rsidR="00B3502A" w:rsidRDefault="00B350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F596D" w14:textId="77777777" w:rsidR="00367A42" w:rsidRDefault="00367A42" w:rsidP="00B3502A">
      <w:r>
        <w:separator/>
      </w:r>
    </w:p>
  </w:footnote>
  <w:footnote w:type="continuationSeparator" w:id="0">
    <w:p w14:paraId="45A65F94" w14:textId="77777777" w:rsidR="00367A42" w:rsidRDefault="00367A42" w:rsidP="00B35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0348E"/>
    <w:multiLevelType w:val="hybridMultilevel"/>
    <w:tmpl w:val="B0A679C4"/>
    <w:lvl w:ilvl="0" w:tplc="44F25BEA">
      <w:start w:val="1"/>
      <w:numFmt w:val="taiwaneseCountingThousand"/>
      <w:lvlText w:val="(%1)"/>
      <w:lvlJc w:val="left"/>
      <w:pPr>
        <w:ind w:left="480" w:hanging="480"/>
      </w:pPr>
      <w:rPr>
        <w:rFonts w:ascii="標楷體" w:eastAsia="標楷體" w:hAnsi="Arial Unicode M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541C22"/>
    <w:multiLevelType w:val="hybridMultilevel"/>
    <w:tmpl w:val="4C78F01C"/>
    <w:lvl w:ilvl="0" w:tplc="28B658EE">
      <w:start w:val="1"/>
      <w:numFmt w:val="decimal"/>
      <w:lvlText w:val="(%1)"/>
      <w:lvlJc w:val="left"/>
      <w:pPr>
        <w:ind w:left="1920" w:hanging="480"/>
      </w:pPr>
      <w:rPr>
        <w:rFonts w:ascii="Times New Roman" w:hAnsi="Times New Roman"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455C2ED2"/>
    <w:multiLevelType w:val="hybridMultilevel"/>
    <w:tmpl w:val="3DA0972E"/>
    <w:lvl w:ilvl="0" w:tplc="4EE4F772">
      <w:start w:val="1"/>
      <w:numFmt w:val="taiwaneseCountingThousand"/>
      <w:lvlText w:val="(%1)"/>
      <w:lvlJc w:val="left"/>
      <w:pPr>
        <w:ind w:left="960" w:hanging="480"/>
      </w:pPr>
      <w:rPr>
        <w:rFonts w:ascii="標楷體" w:eastAsia="標楷體" w:hAnsi="Arial Unicode MS" w:hint="eastAsia"/>
        <w:color w:val="auto"/>
        <w:u w:val="none"/>
      </w:rPr>
    </w:lvl>
    <w:lvl w:ilvl="1" w:tplc="D7CAFD80">
      <w:start w:val="1"/>
      <w:numFmt w:val="decimal"/>
      <w:lvlText w:val="%2."/>
      <w:lvlJc w:val="left"/>
      <w:pPr>
        <w:ind w:left="1440" w:hanging="480"/>
      </w:pPr>
      <w:rPr>
        <w:rFonts w:ascii="Times New Roman" w:hAnsi="Times New Roman" w:cs="Times New Roman" w:hint="default"/>
        <w:color w:val="auto"/>
        <w:u w:val="none"/>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678535922">
    <w:abstractNumId w:val="0"/>
  </w:num>
  <w:num w:numId="2" w16cid:durableId="304165596">
    <w:abstractNumId w:val="2"/>
  </w:num>
  <w:num w:numId="3" w16cid:durableId="1230119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20F"/>
    <w:rsid w:val="00026918"/>
    <w:rsid w:val="00026982"/>
    <w:rsid w:val="0004629D"/>
    <w:rsid w:val="00085B76"/>
    <w:rsid w:val="00086674"/>
    <w:rsid w:val="00140667"/>
    <w:rsid w:val="00143C24"/>
    <w:rsid w:val="00143E85"/>
    <w:rsid w:val="0016220F"/>
    <w:rsid w:val="00165021"/>
    <w:rsid w:val="00202788"/>
    <w:rsid w:val="00214AC0"/>
    <w:rsid w:val="002F6198"/>
    <w:rsid w:val="00325B49"/>
    <w:rsid w:val="0034109C"/>
    <w:rsid w:val="00367A42"/>
    <w:rsid w:val="003D5453"/>
    <w:rsid w:val="0044458E"/>
    <w:rsid w:val="00464ED7"/>
    <w:rsid w:val="00482D2C"/>
    <w:rsid w:val="00511B7F"/>
    <w:rsid w:val="005151FD"/>
    <w:rsid w:val="005A03D0"/>
    <w:rsid w:val="005A68B9"/>
    <w:rsid w:val="005C1636"/>
    <w:rsid w:val="006123AE"/>
    <w:rsid w:val="00655FFE"/>
    <w:rsid w:val="00656300"/>
    <w:rsid w:val="006D0F3A"/>
    <w:rsid w:val="006F576A"/>
    <w:rsid w:val="00704247"/>
    <w:rsid w:val="007553ED"/>
    <w:rsid w:val="00785FEA"/>
    <w:rsid w:val="007C680B"/>
    <w:rsid w:val="008305CC"/>
    <w:rsid w:val="0084719B"/>
    <w:rsid w:val="008516B6"/>
    <w:rsid w:val="00863A58"/>
    <w:rsid w:val="008C28B6"/>
    <w:rsid w:val="008F09A4"/>
    <w:rsid w:val="00905B5E"/>
    <w:rsid w:val="009332C6"/>
    <w:rsid w:val="00991D30"/>
    <w:rsid w:val="009923CA"/>
    <w:rsid w:val="009B3390"/>
    <w:rsid w:val="00A03119"/>
    <w:rsid w:val="00A20B9C"/>
    <w:rsid w:val="00A367EA"/>
    <w:rsid w:val="00A57525"/>
    <w:rsid w:val="00AB232B"/>
    <w:rsid w:val="00AD2364"/>
    <w:rsid w:val="00AE3090"/>
    <w:rsid w:val="00AF7A33"/>
    <w:rsid w:val="00B3502A"/>
    <w:rsid w:val="00B52BB3"/>
    <w:rsid w:val="00B87362"/>
    <w:rsid w:val="00B91322"/>
    <w:rsid w:val="00BD5485"/>
    <w:rsid w:val="00BE4172"/>
    <w:rsid w:val="00BF6883"/>
    <w:rsid w:val="00C21EC1"/>
    <w:rsid w:val="00C84DCB"/>
    <w:rsid w:val="00CE412E"/>
    <w:rsid w:val="00CE64FB"/>
    <w:rsid w:val="00D679D9"/>
    <w:rsid w:val="00D8522F"/>
    <w:rsid w:val="00DA7710"/>
    <w:rsid w:val="00DB7416"/>
    <w:rsid w:val="00DC2F0D"/>
    <w:rsid w:val="00DC3FC6"/>
    <w:rsid w:val="00DE3A66"/>
    <w:rsid w:val="00E20AB5"/>
    <w:rsid w:val="00E21410"/>
    <w:rsid w:val="00E804D0"/>
    <w:rsid w:val="00EF6B10"/>
    <w:rsid w:val="00F01A57"/>
    <w:rsid w:val="00F228E4"/>
    <w:rsid w:val="00F372CC"/>
    <w:rsid w:val="00F420A1"/>
    <w:rsid w:val="00F677CA"/>
    <w:rsid w:val="00F84A5B"/>
    <w:rsid w:val="00FC4BDB"/>
    <w:rsid w:val="00FE331A"/>
    <w:rsid w:val="00FE4C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15A90"/>
  <w15:chartTrackingRefBased/>
  <w15:docId w15:val="{D1FC36E1-50C5-4458-97D9-777BEF45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16220F"/>
    <w:pPr>
      <w:widowControl/>
    </w:pPr>
    <w:rPr>
      <w:rFonts w:ascii="Calibri" w:eastAsia="新細明體" w:hAnsi="Calibri" w:cs="Calibri"/>
      <w:kern w:val="0"/>
      <w:szCs w:val="24"/>
    </w:rPr>
  </w:style>
  <w:style w:type="character" w:customStyle="1" w:styleId="a4">
    <w:name w:val="純文字 字元"/>
    <w:basedOn w:val="a0"/>
    <w:link w:val="a3"/>
    <w:uiPriority w:val="99"/>
    <w:rsid w:val="0016220F"/>
    <w:rPr>
      <w:rFonts w:ascii="Calibri" w:eastAsia="新細明體" w:hAnsi="Calibri" w:cs="Calibri"/>
      <w:kern w:val="0"/>
      <w:szCs w:val="24"/>
    </w:rPr>
  </w:style>
  <w:style w:type="paragraph" w:styleId="a5">
    <w:name w:val="header"/>
    <w:basedOn w:val="a"/>
    <w:link w:val="a6"/>
    <w:uiPriority w:val="99"/>
    <w:unhideWhenUsed/>
    <w:rsid w:val="00B3502A"/>
    <w:pPr>
      <w:tabs>
        <w:tab w:val="center" w:pos="4153"/>
        <w:tab w:val="right" w:pos="8306"/>
      </w:tabs>
      <w:snapToGrid w:val="0"/>
    </w:pPr>
    <w:rPr>
      <w:sz w:val="20"/>
      <w:szCs w:val="20"/>
    </w:rPr>
  </w:style>
  <w:style w:type="character" w:customStyle="1" w:styleId="a6">
    <w:name w:val="頁首 字元"/>
    <w:basedOn w:val="a0"/>
    <w:link w:val="a5"/>
    <w:uiPriority w:val="99"/>
    <w:rsid w:val="00B3502A"/>
    <w:rPr>
      <w:sz w:val="20"/>
      <w:szCs w:val="20"/>
    </w:rPr>
  </w:style>
  <w:style w:type="paragraph" w:styleId="a7">
    <w:name w:val="footer"/>
    <w:basedOn w:val="a"/>
    <w:link w:val="a8"/>
    <w:uiPriority w:val="99"/>
    <w:unhideWhenUsed/>
    <w:rsid w:val="00B3502A"/>
    <w:pPr>
      <w:tabs>
        <w:tab w:val="center" w:pos="4153"/>
        <w:tab w:val="right" w:pos="8306"/>
      </w:tabs>
      <w:snapToGrid w:val="0"/>
    </w:pPr>
    <w:rPr>
      <w:sz w:val="20"/>
      <w:szCs w:val="20"/>
    </w:rPr>
  </w:style>
  <w:style w:type="character" w:customStyle="1" w:styleId="a8">
    <w:name w:val="頁尾 字元"/>
    <w:basedOn w:val="a0"/>
    <w:link w:val="a7"/>
    <w:uiPriority w:val="99"/>
    <w:rsid w:val="00B3502A"/>
    <w:rPr>
      <w:sz w:val="20"/>
      <w:szCs w:val="20"/>
    </w:rPr>
  </w:style>
  <w:style w:type="paragraph" w:styleId="a9">
    <w:name w:val="Balloon Text"/>
    <w:basedOn w:val="a"/>
    <w:link w:val="aa"/>
    <w:uiPriority w:val="99"/>
    <w:semiHidden/>
    <w:unhideWhenUsed/>
    <w:rsid w:val="008C28B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C28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475726">
      <w:bodyDiv w:val="1"/>
      <w:marLeft w:val="0"/>
      <w:marRight w:val="0"/>
      <w:marTop w:val="0"/>
      <w:marBottom w:val="0"/>
      <w:divBdr>
        <w:top w:val="none" w:sz="0" w:space="0" w:color="auto"/>
        <w:left w:val="none" w:sz="0" w:space="0" w:color="auto"/>
        <w:bottom w:val="none" w:sz="0" w:space="0" w:color="auto"/>
        <w:right w:val="none" w:sz="0" w:space="0" w:color="auto"/>
      </w:divBdr>
    </w:div>
    <w:div w:id="1134520564">
      <w:bodyDiv w:val="1"/>
      <w:marLeft w:val="0"/>
      <w:marRight w:val="0"/>
      <w:marTop w:val="0"/>
      <w:marBottom w:val="0"/>
      <w:divBdr>
        <w:top w:val="none" w:sz="0" w:space="0" w:color="auto"/>
        <w:left w:val="none" w:sz="0" w:space="0" w:color="auto"/>
        <w:bottom w:val="none" w:sz="0" w:space="0" w:color="auto"/>
        <w:right w:val="none" w:sz="0" w:space="0" w:color="auto"/>
      </w:divBdr>
    </w:div>
    <w:div w:id="167680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醫事司鐘友偌</dc:creator>
  <cp:keywords/>
  <dc:description/>
  <cp:lastModifiedBy>TAOG 台灣婦產科醫學會</cp:lastModifiedBy>
  <cp:revision>5</cp:revision>
  <cp:lastPrinted>2024-04-30T12:23:00Z</cp:lastPrinted>
  <dcterms:created xsi:type="dcterms:W3CDTF">2025-06-09T02:00:00Z</dcterms:created>
  <dcterms:modified xsi:type="dcterms:W3CDTF">2025-06-09T02:00:00Z</dcterms:modified>
</cp:coreProperties>
</file>