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標楷體" w:hAnsi="標楷體" w:eastAsia="標楷體" w:cs="標楷體"/>
          <w:b/>
          <w:bCs/>
          <w:kern w:val="0"/>
          <w:sz w:val="32"/>
          <w:szCs w:val="32"/>
        </w:rPr>
      </w:pPr>
      <w: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1678305</wp:posOffset>
            </wp:positionH>
            <wp:positionV relativeFrom="paragraph">
              <wp:posOffset>225425</wp:posOffset>
            </wp:positionV>
            <wp:extent cx="1925955" cy="730885"/>
            <wp:effectExtent l="0" t="0" r="17145" b="12065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-295275</wp:posOffset>
                </wp:positionV>
                <wp:extent cx="6162675" cy="180022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50570" y="619125"/>
                          <a:ext cx="6162675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標楷體" w:hAnsi="標楷體" w:eastAsia="標楷體" w:cs="標楷體"/>
                                <w:b/>
                                <w:bCs/>
                                <w:color w:val="000000" w:themeColor="text1"/>
                                <w:kern w:val="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標楷體" w:hAnsi="標楷體" w:eastAsia="標楷體" w:cs="標楷體"/>
                                <w:b/>
                                <w:bCs/>
                                <w:color w:val="000000" w:themeColor="text1"/>
                                <w:kern w:val="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Female Urodynamic and Lower Urinary Tracts Dysfunction Association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6624618"/>
                          </a:avLst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75pt;margin-top:-23.25pt;height:141.75pt;width:485.25pt;z-index:251661312;mso-width-relative:page;mso-height-relative:page;" filled="f" stroked="f" coordsize="21600,21600" o:gfxdata="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IcDaQvYAAAACwEAAA8AAAAAAAAAAQAgAAAAIgAAAGRycy9kb3ducmV2LnhtbFBLAQIUABQAAAAI&#10;AIdO4kDQdEYuXwIAAJIEAAAOAAAAAAAAAAEAIAAAACcBAABkcnMvZTJvRG9jLnhtbFBLBQYAAAAA&#10;BgAGAFkBAAD4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標楷體" w:hAnsi="標楷體" w:eastAsia="標楷體" w:cs="標楷體"/>
                          <w:b/>
                          <w:bCs/>
                          <w:color w:val="000000" w:themeColor="text1"/>
                          <w:kern w:val="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標楷體" w:hAnsi="標楷體" w:eastAsia="標楷體" w:cs="標楷體"/>
                          <w:b/>
                          <w:bCs/>
                          <w:color w:val="000000" w:themeColor="text1"/>
                          <w:kern w:val="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Female Urodynamic and Lower Urinary Tracts Dysfunction Association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jc w:val="center"/>
        <w:rPr>
          <w:rFonts w:hint="eastAsia" w:ascii="標楷體" w:hAnsi="標楷體" w:eastAsia="標楷體" w:cs="標楷體"/>
          <w:b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hint="eastAsia" w:ascii="標楷體" w:hAnsi="標楷體" w:eastAsia="標楷體" w:cs="標楷體"/>
          <w:b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hint="eastAsia" w:ascii="標楷體" w:hAnsi="標楷體" w:eastAsia="標楷體" w:cs="標楷體"/>
          <w:b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hint="eastAsia" w:ascii="標楷體" w:hAnsi="標楷體" w:eastAsia="標楷體" w:cs="標楷體"/>
          <w:b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ascii="標楷體" w:hAnsi="標楷體" w:eastAsia="標楷體" w:cs="Microsoft YaHei"/>
          <w:kern w:val="0"/>
          <w:sz w:val="32"/>
          <w:szCs w:val="32"/>
        </w:rPr>
      </w:pPr>
      <w:r>
        <w:rPr>
          <w:rFonts w:hint="eastAsia" w:ascii="標楷體" w:hAnsi="標楷體" w:eastAsia="標楷體" w:cs="標楷體"/>
          <w:b/>
          <w:bCs/>
          <w:kern w:val="0"/>
          <w:sz w:val="32"/>
          <w:szCs w:val="32"/>
        </w:rPr>
        <w:t>台灣婦女尿動力暨下泌尿道功能障礙學會年會</w:t>
      </w:r>
      <w:r>
        <w:rPr>
          <w:rFonts w:ascii="標楷體" w:hAnsi="標楷體" w:eastAsia="標楷體" w:cs="Microsoft YaHei"/>
          <w:kern w:val="0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jc w:val="distribute"/>
        <w:rPr>
          <w:rFonts w:hint="default" w:ascii="標楷體" w:hAnsi="標楷體" w:eastAsia="標楷體" w:cs="標楷體"/>
          <w:kern w:val="0"/>
          <w:sz w:val="24"/>
          <w:szCs w:val="24"/>
          <w:lang w:val="en-US" w:eastAsia="zh-TW"/>
        </w:rPr>
      </w:pPr>
      <w:r>
        <w:rPr>
          <w:rFonts w:hint="eastAsia" w:ascii="標楷體" w:hAnsi="標楷體" w:eastAsia="標楷體" w:cs="標楷體"/>
          <w:kern w:val="0"/>
          <w:sz w:val="24"/>
          <w:szCs w:val="24"/>
          <w:lang w:eastAsia="zh-TW"/>
        </w:rPr>
        <w:t>日期</w:t>
      </w:r>
      <w:r>
        <w:rPr>
          <w:rFonts w:hint="eastAsia" w:ascii="標楷體" w:hAnsi="標楷體" w:eastAsia="標楷體" w:cs="標楷體"/>
          <w:kern w:val="0"/>
          <w:sz w:val="24"/>
          <w:szCs w:val="24"/>
          <w:lang w:val="en-US" w:eastAsia="zh-TW"/>
        </w:rPr>
        <w:t>:2021年10月24日(星期日)08:30~14:00  地點:台北萬芳醫院5樓500階梯教室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7"/>
        <w:gridCol w:w="3988"/>
        <w:gridCol w:w="1352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標楷體" w:hAnsi="標楷體" w:eastAsia="標楷體" w:cs="標楷體"/>
                <w:b w:val="0"/>
                <w:bCs w:val="0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  <w:sz w:val="26"/>
                <w:szCs w:val="26"/>
                <w:lang w:val="en-US" w:eastAsia="zh-TW"/>
              </w:rPr>
              <w:t>Time</w:t>
            </w:r>
          </w:p>
        </w:tc>
        <w:tc>
          <w:tcPr>
            <w:tcW w:w="4005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標楷體" w:hAnsi="標楷體" w:eastAsia="標楷體" w:cs="標楷體"/>
                <w:b w:val="0"/>
                <w:bCs w:val="0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  <w:sz w:val="26"/>
                <w:szCs w:val="26"/>
              </w:rPr>
              <w:t>Topic</w:t>
            </w:r>
          </w:p>
        </w:tc>
        <w:tc>
          <w:tcPr>
            <w:tcW w:w="1352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標楷體" w:hAnsi="標楷體" w:eastAsia="標楷體" w:cs="標楷體"/>
                <w:b w:val="0"/>
                <w:bCs w:val="0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  <w:sz w:val="26"/>
                <w:szCs w:val="26"/>
              </w:rPr>
              <w:t>speaker</w:t>
            </w: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  <w:sz w:val="26"/>
                <w:szCs w:val="26"/>
                <w:lang w:val="en-US" w:eastAsia="zh-TW"/>
              </w:rPr>
              <w:t>s</w:t>
            </w:r>
          </w:p>
        </w:tc>
        <w:tc>
          <w:tcPr>
            <w:tcW w:w="1619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標楷體" w:hAnsi="標楷體" w:eastAsia="標楷體" w:cs="標楷體"/>
                <w:b w:val="0"/>
                <w:bCs w:val="0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  <w:sz w:val="26"/>
                <w:szCs w:val="26"/>
              </w:rPr>
              <w:t>moderator</w:t>
            </w: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  <w:sz w:val="26"/>
                <w:szCs w:val="26"/>
                <w:lang w:val="en-US" w:eastAsia="zh-TW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4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標楷體" w:hAnsi="標楷體" w:eastAsia="標楷體" w:cs="標楷體"/>
                <w:b w:val="0"/>
                <w:bCs w:val="0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  <w:sz w:val="24"/>
                <w:szCs w:val="24"/>
                <w:lang w:val="en-US" w:eastAsia="zh-TW"/>
              </w:rPr>
              <w:t>08:30-08:50</w:t>
            </w:r>
          </w:p>
        </w:tc>
        <w:tc>
          <w:tcPr>
            <w:tcW w:w="6976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標楷體" w:hAnsi="標楷體" w:eastAsia="標楷體" w:cs="標楷體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  <w:sz w:val="24"/>
                <w:szCs w:val="24"/>
                <w:lang w:val="en-US" w:eastAsia="zh-TW"/>
              </w:rPr>
              <w:t xml:space="preserve">Registration  / opening remarks  </w:t>
            </w:r>
            <w:r>
              <w:rPr>
                <w:rFonts w:hint="eastAsia" w:ascii="標楷體" w:hAnsi="標楷體" w:eastAsia="標楷體" w:cs="標楷體"/>
                <w:b w:val="0"/>
                <w:bCs w:val="0"/>
                <w:sz w:val="22"/>
                <w:szCs w:val="22"/>
                <w:vertAlign w:val="baseline"/>
                <w:lang w:eastAsia="zh-TW"/>
              </w:rPr>
              <w:t>梁守蓉主任</w:t>
            </w:r>
            <w:r>
              <w:rPr>
                <w:rFonts w:hint="eastAsia" w:ascii="標楷體" w:hAnsi="標楷體" w:eastAsia="標楷體" w:cs="標楷體"/>
                <w:b w:val="0"/>
                <w:bCs w:val="0"/>
                <w:sz w:val="22"/>
                <w:szCs w:val="22"/>
                <w:vertAlign w:val="baseline"/>
                <w:lang w:val="en-US" w:eastAsia="zh-TW"/>
              </w:rPr>
              <w:t>.王國華理事長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522" w:type="dxa"/>
            <w:gridSpan w:val="5"/>
          </w:tcPr>
          <w:p>
            <w:pPr>
              <w:autoSpaceDE w:val="0"/>
              <w:autoSpaceDN w:val="0"/>
              <w:adjustRightInd w:val="0"/>
              <w:ind w:firstLine="3363" w:firstLineChars="1200"/>
              <w:jc w:val="both"/>
              <w:rPr>
                <w:rFonts w:hint="eastAsia" w:ascii="標楷體" w:hAnsi="標楷體" w:eastAsia="標楷體" w:cs="標楷體"/>
                <w:b w:val="0"/>
                <w:bCs w:val="0"/>
                <w:kern w:val="0"/>
                <w:sz w:val="24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/>
                <w:bCs/>
                <w:kern w:val="0"/>
                <w:sz w:val="28"/>
                <w:szCs w:val="28"/>
                <w:lang w:val="en-US" w:eastAsia="zh-TW"/>
              </w:rPr>
              <w:t>In       Basic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46" w:type="dxa"/>
          </w:tcPr>
          <w:p>
            <w:pPr>
              <w:jc w:val="both"/>
              <w:rPr>
                <w:rFonts w:hint="eastAsia" w:ascii="標楷體" w:hAnsi="標楷體" w:eastAsia="標楷體" w:cs="標楷體"/>
                <w:b w:val="0"/>
                <w:bCs w:val="0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vertAlign w:val="baseline"/>
                <w:lang w:val="en-US" w:eastAsia="zh-TW"/>
              </w:rPr>
              <w:t>08:50-09:15</w:t>
            </w:r>
          </w:p>
        </w:tc>
        <w:tc>
          <w:tcPr>
            <w:tcW w:w="4005" w:type="dxa"/>
            <w:gridSpan w:val="2"/>
          </w:tcPr>
          <w:p>
            <w:pPr>
              <w:jc w:val="both"/>
              <w:rPr>
                <w:rFonts w:hint="eastAsia" w:ascii="標楷體" w:hAnsi="標楷體" w:eastAsia="標楷體" w:cs="標楷體"/>
                <w:b w:val="0"/>
                <w:bCs w:val="0"/>
                <w:sz w:val="24"/>
                <w:szCs w:val="24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sz w:val="24"/>
                <w:szCs w:val="24"/>
                <w:vertAlign w:val="baseline"/>
                <w:lang w:val="en-US" w:eastAsia="zh-TW"/>
              </w:rPr>
              <w:t>Pelvic anatomy and physiology of micturition</w:t>
            </w:r>
          </w:p>
        </w:tc>
        <w:tc>
          <w:tcPr>
            <w:tcW w:w="1352" w:type="dxa"/>
          </w:tcPr>
          <w:p>
            <w:pPr>
              <w:jc w:val="both"/>
              <w:rPr>
                <w:rFonts w:hint="eastAsia" w:ascii="標楷體" w:hAnsi="標楷體" w:eastAsia="標楷體" w:cs="標楷體"/>
                <w:b w:val="0"/>
                <w:bCs w:val="0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sz w:val="22"/>
                <w:szCs w:val="22"/>
                <w:vertAlign w:val="baseline"/>
                <w:lang w:eastAsia="zh-TW"/>
              </w:rPr>
              <w:t>吳晉睿醫師</w:t>
            </w:r>
          </w:p>
        </w:tc>
        <w:tc>
          <w:tcPr>
            <w:tcW w:w="1619" w:type="dxa"/>
            <w:vMerge w:val="restart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b w:val="0"/>
                <w:bCs w:val="0"/>
                <w:kern w:val="0"/>
                <w:sz w:val="24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  <w:sz w:val="24"/>
                <w:szCs w:val="24"/>
                <w:lang w:eastAsia="zh-TW"/>
              </w:rPr>
              <w:t>潘恆新主任</w:t>
            </w: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  <w:sz w:val="24"/>
                <w:szCs w:val="24"/>
                <w:lang w:val="en-US" w:eastAsia="zh-TW"/>
              </w:rPr>
              <w:t>/</w:t>
            </w:r>
          </w:p>
          <w:p>
            <w:pPr>
              <w:jc w:val="center"/>
              <w:rPr>
                <w:rFonts w:hint="eastAsia" w:ascii="標楷體" w:hAnsi="標楷體" w:eastAsia="標楷體" w:cs="標楷體"/>
                <w:b w:val="0"/>
                <w:bCs w:val="0"/>
                <w:kern w:val="0"/>
                <w:sz w:val="28"/>
                <w:szCs w:val="28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  <w:sz w:val="24"/>
                <w:szCs w:val="24"/>
              </w:rPr>
              <w:t>王國華</w:t>
            </w: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  <w:sz w:val="24"/>
                <w:szCs w:val="24"/>
                <w:lang w:eastAsia="zh-TW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46" w:type="dxa"/>
          </w:tcPr>
          <w:p>
            <w:pPr>
              <w:jc w:val="both"/>
              <w:rPr>
                <w:rFonts w:hint="eastAsia" w:ascii="標楷體" w:hAnsi="標楷體" w:eastAsia="標楷體" w:cs="標楷體"/>
                <w:b w:val="0"/>
                <w:bCs w:val="0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vertAlign w:val="baseline"/>
                <w:lang w:val="en-US" w:eastAsia="zh-TW"/>
              </w:rPr>
              <w:t>09:15-09:40</w:t>
            </w:r>
          </w:p>
        </w:tc>
        <w:tc>
          <w:tcPr>
            <w:tcW w:w="4005" w:type="dxa"/>
            <w:gridSpan w:val="2"/>
          </w:tcPr>
          <w:p>
            <w:pPr>
              <w:jc w:val="both"/>
              <w:rPr>
                <w:rFonts w:hint="eastAsia" w:ascii="標楷體" w:hAnsi="標楷體" w:eastAsia="標楷體" w:cs="標楷體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  <w:sz w:val="24"/>
                <w:szCs w:val="24"/>
              </w:rPr>
              <w:t>Patho</w:t>
            </w: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  <w:sz w:val="24"/>
                <w:szCs w:val="24"/>
                <w:lang w:val="en-US" w:eastAsia="zh-TW"/>
              </w:rPr>
              <w:t>genesis</w:t>
            </w: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  <w:sz w:val="24"/>
                <w:szCs w:val="24"/>
              </w:rPr>
              <w:t xml:space="preserve"> of FLUTS</w:t>
            </w:r>
          </w:p>
        </w:tc>
        <w:tc>
          <w:tcPr>
            <w:tcW w:w="1352" w:type="dxa"/>
          </w:tcPr>
          <w:p>
            <w:pPr>
              <w:jc w:val="both"/>
              <w:rPr>
                <w:rFonts w:hint="eastAsia" w:ascii="標楷體" w:hAnsi="標楷體" w:eastAsia="標楷體" w:cs="標楷體"/>
                <w:b w:val="0"/>
                <w:bCs w:val="0"/>
                <w:sz w:val="22"/>
                <w:szCs w:val="22"/>
                <w:vertAlign w:val="baseline"/>
                <w:lang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sz w:val="22"/>
                <w:szCs w:val="22"/>
                <w:vertAlign w:val="baseline"/>
                <w:lang w:eastAsia="zh-TW"/>
              </w:rPr>
              <w:t>鄭馥青醫師</w:t>
            </w:r>
          </w:p>
        </w:tc>
        <w:tc>
          <w:tcPr>
            <w:tcW w:w="1619" w:type="dxa"/>
            <w:vMerge w:val="continue"/>
          </w:tcPr>
          <w:p>
            <w:pPr>
              <w:jc w:val="both"/>
              <w:rPr>
                <w:rFonts w:hint="eastAsia" w:ascii="標楷體" w:hAnsi="標楷體" w:eastAsia="標楷體" w:cs="標楷體"/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546" w:type="dxa"/>
          </w:tcPr>
          <w:p>
            <w:pPr>
              <w:jc w:val="both"/>
              <w:rPr>
                <w:rFonts w:hint="default" w:ascii="標楷體" w:hAnsi="標楷體" w:eastAsia="標楷體" w:cs="標楷體"/>
                <w:b w:val="0"/>
                <w:bCs w:val="0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vertAlign w:val="baseline"/>
                <w:lang w:val="en-US" w:eastAsia="zh-TW"/>
              </w:rPr>
              <w:t>09:40-09:50</w:t>
            </w:r>
          </w:p>
        </w:tc>
        <w:tc>
          <w:tcPr>
            <w:tcW w:w="4005" w:type="dxa"/>
            <w:gridSpan w:val="2"/>
          </w:tcPr>
          <w:p>
            <w:pPr>
              <w:jc w:val="both"/>
              <w:rPr>
                <w:rFonts w:hint="default" w:ascii="標楷體" w:hAnsi="標楷體" w:eastAsia="標楷體" w:cs="標楷體"/>
                <w:b w:val="0"/>
                <w:bCs w:val="0"/>
                <w:sz w:val="24"/>
                <w:szCs w:val="24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sz w:val="24"/>
                <w:szCs w:val="24"/>
                <w:vertAlign w:val="baseline"/>
                <w:lang w:val="en-US" w:eastAsia="zh-TW"/>
              </w:rPr>
              <w:t>Introduction of UDS</w:t>
            </w:r>
          </w:p>
        </w:tc>
        <w:tc>
          <w:tcPr>
            <w:tcW w:w="1352" w:type="dxa"/>
          </w:tcPr>
          <w:p>
            <w:pPr>
              <w:jc w:val="both"/>
              <w:rPr>
                <w:rFonts w:hint="eastAsia" w:ascii="標楷體" w:hAnsi="標楷體" w:eastAsia="標楷體" w:cs="標楷體"/>
                <w:b w:val="0"/>
                <w:bCs w:val="0"/>
                <w:sz w:val="22"/>
                <w:szCs w:val="22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sz w:val="22"/>
                <w:szCs w:val="22"/>
                <w:vertAlign w:val="baseline"/>
                <w:lang w:val="en-US" w:eastAsia="zh-TW"/>
              </w:rPr>
              <w:t>楨寶</w:t>
            </w:r>
          </w:p>
          <w:p>
            <w:pPr>
              <w:jc w:val="both"/>
              <w:rPr>
                <w:rFonts w:hint="default" w:ascii="標楷體" w:hAnsi="標楷體" w:eastAsia="標楷體" w:cs="標楷體"/>
                <w:b w:val="0"/>
                <w:bCs w:val="0"/>
                <w:sz w:val="22"/>
                <w:szCs w:val="22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sz w:val="22"/>
                <w:szCs w:val="22"/>
                <w:vertAlign w:val="baseline"/>
                <w:lang w:val="en-US" w:eastAsia="zh-TW"/>
              </w:rPr>
              <w:t>林益用</w:t>
            </w:r>
          </w:p>
        </w:tc>
        <w:tc>
          <w:tcPr>
            <w:tcW w:w="1619" w:type="dxa"/>
            <w:vMerge w:val="continue"/>
          </w:tcPr>
          <w:p>
            <w:pPr>
              <w:jc w:val="both"/>
              <w:rPr>
                <w:rFonts w:hint="eastAsia" w:ascii="標楷體" w:hAnsi="標楷體" w:eastAsia="標楷體" w:cs="標楷體"/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46" w:type="dxa"/>
          </w:tcPr>
          <w:p>
            <w:pPr>
              <w:jc w:val="both"/>
              <w:rPr>
                <w:rFonts w:hint="default" w:ascii="標楷體" w:hAnsi="標楷體" w:eastAsia="標楷體" w:cs="標楷體"/>
                <w:b w:val="0"/>
                <w:bCs w:val="0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vertAlign w:val="baseline"/>
                <w:lang w:val="en-US" w:eastAsia="zh-TW"/>
              </w:rPr>
              <w:t>09:50-10:15</w:t>
            </w:r>
          </w:p>
        </w:tc>
        <w:tc>
          <w:tcPr>
            <w:tcW w:w="4005" w:type="dxa"/>
            <w:gridSpan w:val="2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標楷體" w:hAnsi="標楷體" w:eastAsia="標楷體" w:cs="標楷體"/>
                <w:b w:val="0"/>
                <w:bCs w:val="0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  <w:sz w:val="24"/>
                <w:szCs w:val="24"/>
                <w:lang w:val="en-US" w:eastAsia="zh-TW"/>
              </w:rPr>
              <w:t>UDS interpretations of Female LUTs</w:t>
            </w:r>
            <w:r>
              <w:rPr>
                <w:rFonts w:hint="eastAsia" w:ascii="標楷體" w:hAnsi="標楷體" w:eastAsia="標楷體" w:cs="標楷體"/>
                <w:b w:val="0"/>
                <w:bCs w:val="0"/>
                <w:sz w:val="28"/>
                <w:szCs w:val="28"/>
                <w:vertAlign w:val="baseline"/>
                <w:lang w:val="en-US" w:eastAsia="zh-TW"/>
              </w:rPr>
              <w:t xml:space="preserve">  </w:t>
            </w:r>
          </w:p>
        </w:tc>
        <w:tc>
          <w:tcPr>
            <w:tcW w:w="135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標楷體" w:hAnsi="標楷體" w:eastAsia="標楷體" w:cs="標楷體"/>
                <w:b w:val="0"/>
                <w:bCs w:val="0"/>
                <w:kern w:val="0"/>
                <w:sz w:val="24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sz w:val="22"/>
                <w:szCs w:val="22"/>
                <w:vertAlign w:val="baseline"/>
                <w:lang w:val="en-US" w:eastAsia="zh-TW"/>
              </w:rPr>
              <w:t>李華霖醫師</w:t>
            </w:r>
          </w:p>
        </w:tc>
        <w:tc>
          <w:tcPr>
            <w:tcW w:w="1619" w:type="dxa"/>
            <w:vMerge w:val="continue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標楷體" w:hAnsi="標楷體" w:eastAsia="標楷體" w:cs="標楷體"/>
                <w:b w:val="0"/>
                <w:bCs w:val="0"/>
                <w:kern w:val="0"/>
                <w:sz w:val="24"/>
                <w:szCs w:val="24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563" w:type="dxa"/>
            <w:gridSpan w:val="2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標楷體" w:hAnsi="標楷體" w:eastAsia="標楷體" w:cs="標楷體"/>
                <w:b/>
                <w:bCs/>
                <w:kern w:val="0"/>
                <w:sz w:val="24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vertAlign w:val="baseline"/>
                <w:lang w:val="en-US" w:eastAsia="zh-TW"/>
              </w:rPr>
              <w:t>10:15-10:30</w:t>
            </w:r>
            <w:r>
              <w:rPr>
                <w:rFonts w:hint="eastAsia" w:ascii="標楷體" w:hAnsi="標楷體" w:eastAsia="標楷體" w:cs="標楷體"/>
                <w:b/>
                <w:bCs/>
                <w:kern w:val="0"/>
                <w:sz w:val="24"/>
                <w:szCs w:val="24"/>
                <w:lang w:val="en-US" w:eastAsia="zh-TW"/>
              </w:rPr>
              <w:t xml:space="preserve">  </w:t>
            </w:r>
          </w:p>
        </w:tc>
        <w:tc>
          <w:tcPr>
            <w:tcW w:w="6959" w:type="dxa"/>
            <w:gridSpan w:val="3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標楷體" w:hAnsi="標楷體" w:eastAsia="標楷體" w:cs="標楷體"/>
                <w:b/>
                <w:bCs/>
                <w:kern w:val="0"/>
                <w:sz w:val="24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sz w:val="28"/>
                <w:szCs w:val="28"/>
                <w:vertAlign w:val="baseline"/>
                <w:lang w:val="en-US" w:eastAsia="zh-TW"/>
              </w:rPr>
              <w:t xml:space="preserve">              Q   &amp;  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2" w:type="dxa"/>
            <w:gridSpan w:val="5"/>
          </w:tcPr>
          <w:p>
            <w:pPr>
              <w:autoSpaceDE w:val="0"/>
              <w:autoSpaceDN w:val="0"/>
              <w:adjustRightInd w:val="0"/>
              <w:ind w:firstLine="3363" w:firstLineChars="1200"/>
              <w:jc w:val="both"/>
              <w:rPr>
                <w:rFonts w:hint="eastAsia" w:ascii="標楷體" w:hAnsi="標楷體" w:eastAsia="標楷體" w:cs="標楷體"/>
                <w:b/>
                <w:bCs/>
                <w:kern w:val="0"/>
                <w:sz w:val="28"/>
                <w:szCs w:val="28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/>
                <w:bCs/>
                <w:kern w:val="0"/>
                <w:sz w:val="28"/>
                <w:szCs w:val="28"/>
                <w:lang w:val="en-US" w:eastAsia="zh-TW"/>
              </w:rPr>
              <w:t>In       Clinic</w:t>
            </w:r>
            <w:r>
              <w:rPr>
                <w:rFonts w:hint="eastAsia" w:ascii="標楷體" w:hAnsi="標楷體" w:eastAsia="標楷體" w:cs="標楷體"/>
                <w:b/>
                <w:bCs/>
                <w:kern w:val="0"/>
                <w:sz w:val="24"/>
                <w:szCs w:val="24"/>
                <w:lang w:val="en-US" w:eastAsia="zh-TW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546" w:type="dxa"/>
          </w:tcPr>
          <w:p>
            <w:pPr>
              <w:jc w:val="both"/>
              <w:rPr>
                <w:rFonts w:hint="eastAsia" w:ascii="標楷體" w:hAnsi="標楷體" w:eastAsia="標楷體" w:cs="標楷體"/>
                <w:b w:val="0"/>
                <w:bCs w:val="0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vertAlign w:val="baseline"/>
                <w:lang w:val="en-US" w:eastAsia="zh-TW"/>
              </w:rPr>
              <w:t>10:30-10:55</w:t>
            </w:r>
          </w:p>
        </w:tc>
        <w:tc>
          <w:tcPr>
            <w:tcW w:w="4005" w:type="dxa"/>
            <w:gridSpan w:val="2"/>
          </w:tcPr>
          <w:p>
            <w:pPr>
              <w:jc w:val="both"/>
              <w:rPr>
                <w:rFonts w:hint="eastAsia" w:ascii="標楷體" w:hAnsi="標楷體" w:eastAsia="標楷體" w:cs="標楷體"/>
                <w:b w:val="0"/>
                <w:bCs w:val="0"/>
                <w:sz w:val="24"/>
                <w:szCs w:val="24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sz w:val="24"/>
                <w:szCs w:val="24"/>
                <w:vertAlign w:val="baseline"/>
                <w:lang w:val="en-US" w:eastAsia="zh-TW"/>
              </w:rPr>
              <w:t>Current treatments of OAB</w:t>
            </w:r>
          </w:p>
        </w:tc>
        <w:tc>
          <w:tcPr>
            <w:tcW w:w="1352" w:type="dxa"/>
          </w:tcPr>
          <w:p>
            <w:pPr>
              <w:jc w:val="both"/>
              <w:rPr>
                <w:rFonts w:hint="eastAsia" w:ascii="標楷體" w:hAnsi="標楷體" w:eastAsia="標楷體" w:cs="標楷體"/>
                <w:b w:val="0"/>
                <w:bCs w:val="0"/>
                <w:sz w:val="22"/>
                <w:szCs w:val="22"/>
                <w:vertAlign w:val="baseline"/>
                <w:lang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sz w:val="22"/>
                <w:szCs w:val="22"/>
                <w:vertAlign w:val="baseline"/>
                <w:lang w:eastAsia="zh-TW"/>
              </w:rPr>
              <w:t>林益豪主任</w:t>
            </w:r>
          </w:p>
        </w:tc>
        <w:tc>
          <w:tcPr>
            <w:tcW w:w="1619" w:type="dxa"/>
            <w:vMerge w:val="restart"/>
          </w:tcPr>
          <w:p>
            <w:pPr>
              <w:jc w:val="both"/>
              <w:rPr>
                <w:rFonts w:hint="eastAsia" w:ascii="標楷體" w:hAnsi="標楷體" w:eastAsia="標楷體" w:cs="標楷體"/>
                <w:b w:val="0"/>
                <w:bCs w:val="0"/>
                <w:vertAlign w:val="baseline"/>
                <w:lang w:eastAsia="zh-TW"/>
              </w:rPr>
            </w:pPr>
          </w:p>
          <w:p>
            <w:pPr>
              <w:jc w:val="both"/>
              <w:rPr>
                <w:rFonts w:hint="eastAsia" w:ascii="標楷體" w:hAnsi="標楷體" w:eastAsia="標楷體" w:cs="標楷體"/>
                <w:b w:val="0"/>
                <w:bCs w:val="0"/>
                <w:vertAlign w:val="baseline"/>
                <w:lang w:eastAsia="zh-TW"/>
              </w:rPr>
            </w:pPr>
          </w:p>
          <w:p>
            <w:pPr>
              <w:jc w:val="both"/>
              <w:rPr>
                <w:rFonts w:hint="eastAsia" w:ascii="標楷體" w:hAnsi="標楷體" w:eastAsia="標楷體" w:cs="標楷體"/>
                <w:b w:val="0"/>
                <w:bCs w:val="0"/>
                <w:kern w:val="0"/>
                <w:sz w:val="24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vertAlign w:val="baseline"/>
                <w:lang w:eastAsia="zh-TW"/>
              </w:rPr>
              <w:t>劉榮啟</w:t>
            </w: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  <w:sz w:val="24"/>
                <w:szCs w:val="24"/>
                <w:lang w:eastAsia="zh-TW"/>
              </w:rPr>
              <w:t>主任</w:t>
            </w: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  <w:sz w:val="24"/>
                <w:szCs w:val="24"/>
                <w:lang w:val="en-US" w:eastAsia="zh-TW"/>
              </w:rPr>
              <w:t>/</w:t>
            </w:r>
          </w:p>
          <w:p>
            <w:pPr>
              <w:jc w:val="both"/>
              <w:rPr>
                <w:rFonts w:hint="eastAsia" w:ascii="標楷體" w:hAnsi="標楷體" w:eastAsia="標楷體" w:cs="標楷體"/>
                <w:b w:val="0"/>
                <w:bCs w:val="0"/>
                <w:vertAlign w:val="baseline"/>
                <w:lang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  <w:sz w:val="24"/>
                <w:szCs w:val="24"/>
                <w:lang w:eastAsia="zh-TW"/>
              </w:rPr>
              <w:t>許鈞碩主任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46" w:type="dxa"/>
          </w:tcPr>
          <w:p>
            <w:pPr>
              <w:jc w:val="both"/>
              <w:rPr>
                <w:rFonts w:hint="default" w:ascii="標楷體" w:hAnsi="標楷體" w:eastAsia="標楷體" w:cs="標楷體"/>
                <w:b w:val="0"/>
                <w:bCs w:val="0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vertAlign w:val="baseline"/>
                <w:lang w:val="en-US" w:eastAsia="zh-TW"/>
              </w:rPr>
              <w:t>10:55-11:05</w:t>
            </w:r>
          </w:p>
        </w:tc>
        <w:tc>
          <w:tcPr>
            <w:tcW w:w="4005" w:type="dxa"/>
            <w:gridSpan w:val="2"/>
          </w:tcPr>
          <w:p>
            <w:pPr>
              <w:jc w:val="both"/>
              <w:rPr>
                <w:rFonts w:hint="default" w:ascii="標楷體" w:hAnsi="標楷體" w:eastAsia="標楷體" w:cs="標楷體"/>
                <w:b w:val="0"/>
                <w:bCs w:val="0"/>
                <w:sz w:val="24"/>
                <w:szCs w:val="24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sz w:val="24"/>
                <w:szCs w:val="24"/>
                <w:vertAlign w:val="baseline"/>
                <w:lang w:val="en-US" w:eastAsia="zh-TW"/>
              </w:rPr>
              <w:t>Introduction of medicine for FLUTS</w:t>
            </w:r>
          </w:p>
        </w:tc>
        <w:tc>
          <w:tcPr>
            <w:tcW w:w="1352" w:type="dxa"/>
          </w:tcPr>
          <w:p>
            <w:pPr>
              <w:jc w:val="both"/>
              <w:rPr>
                <w:rFonts w:hint="eastAsia" w:ascii="標楷體" w:hAnsi="標楷體" w:eastAsia="標楷體" w:cs="標楷體"/>
                <w:b w:val="0"/>
                <w:bCs w:val="0"/>
                <w:sz w:val="22"/>
                <w:szCs w:val="22"/>
                <w:vertAlign w:val="baseline"/>
                <w:lang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sz w:val="22"/>
                <w:szCs w:val="22"/>
                <w:vertAlign w:val="baseline"/>
                <w:lang w:eastAsia="zh-TW"/>
              </w:rPr>
              <w:t>安斯泰來</w:t>
            </w:r>
          </w:p>
        </w:tc>
        <w:tc>
          <w:tcPr>
            <w:tcW w:w="1619" w:type="dxa"/>
            <w:vMerge w:val="continue"/>
          </w:tcPr>
          <w:p>
            <w:pPr>
              <w:jc w:val="both"/>
              <w:rPr>
                <w:rFonts w:hint="eastAsia" w:ascii="標楷體" w:hAnsi="標楷體" w:eastAsia="標楷體" w:cs="標楷體"/>
                <w:b w:val="0"/>
                <w:bCs w:val="0"/>
                <w:kern w:val="0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46" w:type="dxa"/>
          </w:tcPr>
          <w:p>
            <w:pPr>
              <w:jc w:val="both"/>
              <w:rPr>
                <w:rFonts w:hint="default" w:ascii="標楷體" w:hAnsi="標楷體" w:eastAsia="標楷體" w:cs="標楷體"/>
                <w:b w:val="0"/>
                <w:bCs w:val="0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vertAlign w:val="baseline"/>
                <w:lang w:val="en-US" w:eastAsia="zh-TW"/>
              </w:rPr>
              <w:t>11:05-11:30</w:t>
            </w:r>
          </w:p>
        </w:tc>
        <w:tc>
          <w:tcPr>
            <w:tcW w:w="4005" w:type="dxa"/>
            <w:gridSpan w:val="2"/>
          </w:tcPr>
          <w:p>
            <w:pPr>
              <w:jc w:val="both"/>
              <w:rPr>
                <w:rFonts w:hint="eastAsia" w:ascii="標楷體" w:hAnsi="標楷體" w:eastAsia="標楷體" w:cs="標楷體"/>
                <w:b w:val="0"/>
                <w:bCs w:val="0"/>
                <w:sz w:val="24"/>
                <w:szCs w:val="24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sz w:val="24"/>
                <w:szCs w:val="24"/>
                <w:vertAlign w:val="baseline"/>
                <w:lang w:val="en-US" w:eastAsia="zh-TW"/>
              </w:rPr>
              <w:t xml:space="preserve">Diagnosis and treatments of I.C. </w:t>
            </w:r>
          </w:p>
        </w:tc>
        <w:tc>
          <w:tcPr>
            <w:tcW w:w="1352" w:type="dxa"/>
          </w:tcPr>
          <w:p>
            <w:pPr>
              <w:jc w:val="both"/>
              <w:rPr>
                <w:rFonts w:hint="eastAsia" w:ascii="標楷體" w:hAnsi="標楷體" w:eastAsia="標楷體" w:cs="標楷體"/>
                <w:b w:val="0"/>
                <w:bCs w:val="0"/>
                <w:sz w:val="22"/>
                <w:szCs w:val="22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sz w:val="22"/>
                <w:szCs w:val="22"/>
                <w:vertAlign w:val="baseline"/>
                <w:lang w:eastAsia="zh-TW"/>
              </w:rPr>
              <w:t>楊旻鑫醫師</w:t>
            </w:r>
          </w:p>
        </w:tc>
        <w:tc>
          <w:tcPr>
            <w:tcW w:w="1619" w:type="dxa"/>
            <w:vMerge w:val="continue"/>
          </w:tcPr>
          <w:p>
            <w:pPr>
              <w:jc w:val="both"/>
              <w:rPr>
                <w:rFonts w:hint="eastAsia" w:ascii="標楷體" w:hAnsi="標楷體" w:eastAsia="標楷體" w:cs="標楷體"/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46" w:type="dxa"/>
          </w:tcPr>
          <w:p>
            <w:pPr>
              <w:jc w:val="both"/>
              <w:rPr>
                <w:rFonts w:hint="default" w:ascii="標楷體" w:hAnsi="標楷體" w:eastAsia="標楷體" w:cs="標楷體"/>
                <w:b w:val="0"/>
                <w:bCs w:val="0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vertAlign w:val="baseline"/>
                <w:lang w:val="en-US" w:eastAsia="zh-TW"/>
              </w:rPr>
              <w:t>11:30-11:55</w:t>
            </w:r>
          </w:p>
        </w:tc>
        <w:tc>
          <w:tcPr>
            <w:tcW w:w="4005" w:type="dxa"/>
            <w:gridSpan w:val="2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標楷體" w:hAnsi="標楷體" w:eastAsia="標楷體" w:cs="標楷體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  <w:sz w:val="24"/>
                <w:szCs w:val="24"/>
              </w:rPr>
              <w:t>Vaginal</w:t>
            </w: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  <w:sz w:val="24"/>
                <w:szCs w:val="24"/>
                <w:lang w:val="en-US" w:eastAsia="zh-TW"/>
              </w:rPr>
              <w:t xml:space="preserve"> L</w:t>
            </w: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  <w:sz w:val="24"/>
                <w:szCs w:val="24"/>
              </w:rPr>
              <w:t>aser Applications</w:t>
            </w: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  <w:sz w:val="24"/>
                <w:szCs w:val="24"/>
              </w:rPr>
              <w:t>for LUTS &amp; GSM</w:t>
            </w:r>
          </w:p>
        </w:tc>
        <w:tc>
          <w:tcPr>
            <w:tcW w:w="1352" w:type="dxa"/>
          </w:tcPr>
          <w:p>
            <w:pPr>
              <w:jc w:val="both"/>
              <w:rPr>
                <w:rFonts w:hint="eastAsia" w:ascii="標楷體" w:hAnsi="標楷體" w:eastAsia="標楷體" w:cs="標楷體"/>
                <w:b w:val="0"/>
                <w:bCs w:val="0"/>
                <w:sz w:val="22"/>
                <w:szCs w:val="22"/>
                <w:vertAlign w:val="baseline"/>
                <w:lang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sz w:val="22"/>
                <w:szCs w:val="22"/>
                <w:vertAlign w:val="baseline"/>
                <w:lang w:eastAsia="zh-TW"/>
              </w:rPr>
              <w:t>張宇琪醫師</w:t>
            </w:r>
          </w:p>
        </w:tc>
        <w:tc>
          <w:tcPr>
            <w:tcW w:w="1619" w:type="dxa"/>
            <w:vMerge w:val="continue"/>
          </w:tcPr>
          <w:p>
            <w:pPr>
              <w:jc w:val="both"/>
              <w:rPr>
                <w:rFonts w:hint="eastAsia" w:ascii="標楷體" w:hAnsi="標楷體" w:eastAsia="標楷體" w:cs="標楷體"/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546" w:type="dxa"/>
          </w:tcPr>
          <w:p>
            <w:pPr>
              <w:jc w:val="both"/>
              <w:rPr>
                <w:rFonts w:hint="default" w:ascii="標楷體" w:hAnsi="標楷體" w:eastAsia="標楷體" w:cs="標楷體"/>
                <w:b w:val="0"/>
                <w:bCs w:val="0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vertAlign w:val="baseline"/>
                <w:lang w:val="en-US" w:eastAsia="zh-TW"/>
              </w:rPr>
              <w:t>11:55-12:05</w:t>
            </w:r>
          </w:p>
        </w:tc>
        <w:tc>
          <w:tcPr>
            <w:tcW w:w="4005" w:type="dxa"/>
            <w:gridSpan w:val="2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標楷體" w:hAnsi="標楷體" w:eastAsia="標楷體" w:cs="標楷體"/>
                <w:b w:val="0"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sz w:val="24"/>
                <w:szCs w:val="24"/>
                <w:vertAlign w:val="baseline"/>
                <w:lang w:val="en-US" w:eastAsia="zh-TW"/>
              </w:rPr>
              <w:t xml:space="preserve">Introduction of </w:t>
            </w: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  <w:sz w:val="24"/>
                <w:szCs w:val="24"/>
              </w:rPr>
              <w:t>Vaginal</w:t>
            </w:r>
            <w:r>
              <w:rPr>
                <w:rFonts w:hint="eastAsia" w:ascii="標楷體" w:hAnsi="標楷體" w:eastAsia="標楷體" w:cs="標楷體"/>
                <w:b w:val="0"/>
                <w:bCs w:val="0"/>
                <w:sz w:val="24"/>
                <w:szCs w:val="24"/>
                <w:vertAlign w:val="baseline"/>
                <w:lang w:val="en-US" w:eastAsia="zh-TW"/>
              </w:rPr>
              <w:t xml:space="preserve"> </w:t>
            </w: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  <w:sz w:val="24"/>
                <w:szCs w:val="24"/>
                <w:lang w:val="en-US" w:eastAsia="zh-TW"/>
              </w:rPr>
              <w:t>L</w:t>
            </w: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  <w:sz w:val="24"/>
                <w:szCs w:val="24"/>
              </w:rPr>
              <w:t>aser</w:t>
            </w:r>
          </w:p>
        </w:tc>
        <w:tc>
          <w:tcPr>
            <w:tcW w:w="1352" w:type="dxa"/>
          </w:tcPr>
          <w:p>
            <w:pPr>
              <w:jc w:val="both"/>
              <w:rPr>
                <w:rFonts w:hint="eastAsia" w:ascii="標楷體" w:hAnsi="標楷體" w:eastAsia="標楷體" w:cs="標楷體"/>
                <w:b w:val="0"/>
                <w:bCs w:val="0"/>
                <w:sz w:val="22"/>
                <w:szCs w:val="22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sz w:val="22"/>
                <w:szCs w:val="22"/>
                <w:vertAlign w:val="baseline"/>
                <w:lang w:val="en-US" w:eastAsia="zh-TW"/>
              </w:rPr>
              <w:t>妮傲絲翠</w:t>
            </w:r>
          </w:p>
          <w:p>
            <w:pPr>
              <w:jc w:val="both"/>
              <w:rPr>
                <w:rFonts w:hint="default" w:ascii="標楷體" w:hAnsi="標楷體" w:eastAsia="標楷體" w:cs="標楷體"/>
                <w:b w:val="0"/>
                <w:bCs w:val="0"/>
                <w:sz w:val="22"/>
                <w:szCs w:val="22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sz w:val="22"/>
                <w:szCs w:val="22"/>
                <w:vertAlign w:val="baseline"/>
                <w:lang w:val="en-US" w:eastAsia="zh-TW"/>
              </w:rPr>
              <w:t>賴宇柔</w:t>
            </w:r>
          </w:p>
        </w:tc>
        <w:tc>
          <w:tcPr>
            <w:tcW w:w="1619" w:type="dxa"/>
          </w:tcPr>
          <w:p>
            <w:pPr>
              <w:jc w:val="both"/>
              <w:rPr>
                <w:rFonts w:hint="eastAsia" w:ascii="標楷體" w:hAnsi="標楷體" w:eastAsia="標楷體" w:cs="標楷體"/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546" w:type="dxa"/>
          </w:tcPr>
          <w:p>
            <w:pPr>
              <w:jc w:val="both"/>
              <w:rPr>
                <w:rFonts w:hint="default" w:ascii="標楷體" w:hAnsi="標楷體" w:eastAsia="標楷體" w:cs="標楷體"/>
                <w:b w:val="0"/>
                <w:bCs w:val="0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vertAlign w:val="baseline"/>
                <w:lang w:val="en-US" w:eastAsia="zh-TW"/>
              </w:rPr>
              <w:t>12:05-12:20</w:t>
            </w:r>
          </w:p>
        </w:tc>
        <w:tc>
          <w:tcPr>
            <w:tcW w:w="6976" w:type="dxa"/>
            <w:gridSpan w:val="4"/>
          </w:tcPr>
          <w:p>
            <w:pPr>
              <w:ind w:firstLine="1680" w:firstLineChars="600"/>
              <w:jc w:val="both"/>
              <w:rPr>
                <w:rFonts w:hint="eastAsia" w:ascii="標楷體" w:hAnsi="標楷體" w:eastAsia="標楷體" w:cs="標楷體"/>
                <w:b w:val="0"/>
                <w:bCs w:val="0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sz w:val="28"/>
                <w:szCs w:val="28"/>
                <w:vertAlign w:val="baseline"/>
                <w:lang w:val="en-US" w:eastAsia="zh-TW"/>
              </w:rPr>
              <w:t xml:space="preserve">  Q   &amp;  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5"/>
          </w:tcPr>
          <w:p>
            <w:pPr>
              <w:ind w:firstLine="1962" w:firstLineChars="700"/>
              <w:jc w:val="both"/>
              <w:rPr>
                <w:rFonts w:hint="eastAsia" w:ascii="標楷體" w:hAnsi="標楷體" w:eastAsia="標楷體" w:cs="標楷體"/>
                <w:b w:val="0"/>
                <w:bCs w:val="0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/>
                <w:bCs/>
                <w:sz w:val="28"/>
                <w:szCs w:val="28"/>
                <w:vertAlign w:val="baseline"/>
                <w:lang w:val="en-US" w:eastAsia="zh-TW"/>
              </w:rPr>
              <w:t>Surgical interventions of USI and POP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546" w:type="dxa"/>
          </w:tcPr>
          <w:p>
            <w:pPr>
              <w:jc w:val="both"/>
              <w:rPr>
                <w:rFonts w:hint="default" w:ascii="標楷體" w:hAnsi="標楷體" w:eastAsia="標楷體" w:cs="標楷體"/>
                <w:b w:val="0"/>
                <w:bCs w:val="0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vertAlign w:val="baseline"/>
                <w:lang w:val="en-US" w:eastAsia="zh-TW"/>
              </w:rPr>
              <w:t>12:20-12:45</w:t>
            </w:r>
          </w:p>
        </w:tc>
        <w:tc>
          <w:tcPr>
            <w:tcW w:w="4005" w:type="dxa"/>
            <w:gridSpan w:val="2"/>
          </w:tcPr>
          <w:p>
            <w:pPr>
              <w:jc w:val="both"/>
              <w:rPr>
                <w:rFonts w:hint="eastAsia" w:ascii="標楷體" w:hAnsi="標楷體" w:eastAsia="標楷體" w:cs="標楷體"/>
                <w:b w:val="0"/>
                <w:bCs w:val="0"/>
                <w:sz w:val="24"/>
                <w:szCs w:val="24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sz w:val="24"/>
                <w:szCs w:val="24"/>
                <w:vertAlign w:val="baseline"/>
                <w:lang w:val="en-US" w:eastAsia="zh-TW"/>
              </w:rPr>
              <w:t>Current overview of SUI surgical options</w:t>
            </w:r>
          </w:p>
        </w:tc>
        <w:tc>
          <w:tcPr>
            <w:tcW w:w="1352" w:type="dxa"/>
          </w:tcPr>
          <w:p>
            <w:pPr>
              <w:jc w:val="both"/>
              <w:rPr>
                <w:rFonts w:hint="eastAsia" w:ascii="標楷體" w:hAnsi="標楷體" w:eastAsia="標楷體" w:cs="標楷體"/>
                <w:b w:val="0"/>
                <w:bCs w:val="0"/>
                <w:sz w:val="22"/>
                <w:szCs w:val="22"/>
                <w:vertAlign w:val="baseline"/>
                <w:lang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sz w:val="22"/>
                <w:szCs w:val="22"/>
                <w:vertAlign w:val="baseline"/>
                <w:lang w:eastAsia="zh-TW"/>
              </w:rPr>
              <w:t>黃文助主任</w:t>
            </w:r>
          </w:p>
        </w:tc>
        <w:tc>
          <w:tcPr>
            <w:tcW w:w="1619" w:type="dxa"/>
            <w:vMerge w:val="restart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b w:val="0"/>
                <w:bCs w:val="0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vertAlign w:val="baseline"/>
                <w:lang w:eastAsia="zh-TW"/>
              </w:rPr>
              <w:t>楊振銘主任</w:t>
            </w:r>
            <w:r>
              <w:rPr>
                <w:rFonts w:hint="eastAsia" w:ascii="標楷體" w:hAnsi="標楷體" w:eastAsia="標楷體" w:cs="標楷體"/>
                <w:b w:val="0"/>
                <w:bCs w:val="0"/>
                <w:vertAlign w:val="baseline"/>
                <w:lang w:val="en-US" w:eastAsia="zh-TW"/>
              </w:rPr>
              <w:t>/</w:t>
            </w:r>
          </w:p>
          <w:p>
            <w:pPr>
              <w:jc w:val="center"/>
              <w:rPr>
                <w:rFonts w:hint="default" w:ascii="標楷體" w:hAnsi="標楷體" w:eastAsia="標楷體" w:cs="標楷體"/>
                <w:b w:val="0"/>
                <w:bCs w:val="0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vertAlign w:val="baseline"/>
                <w:lang w:val="en-US" w:eastAsia="zh-TW"/>
              </w:rPr>
              <w:t>王國華主任</w:t>
            </w:r>
          </w:p>
          <w:p>
            <w:pPr>
              <w:jc w:val="center"/>
              <w:rPr>
                <w:rFonts w:hint="eastAsia" w:ascii="標楷體" w:hAnsi="標楷體" w:eastAsia="標楷體" w:cs="標楷體"/>
                <w:b w:val="0"/>
                <w:bCs w:val="0"/>
                <w:vertAlign w:val="baseline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46" w:type="dxa"/>
          </w:tcPr>
          <w:p>
            <w:pPr>
              <w:jc w:val="both"/>
              <w:rPr>
                <w:rFonts w:hint="default" w:ascii="標楷體" w:hAnsi="標楷體" w:eastAsia="標楷體" w:cs="標楷體"/>
                <w:b w:val="0"/>
                <w:bCs w:val="0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vertAlign w:val="baseline"/>
                <w:lang w:val="en-US" w:eastAsia="zh-TW"/>
              </w:rPr>
              <w:t>12:45-13:10</w:t>
            </w:r>
          </w:p>
        </w:tc>
        <w:tc>
          <w:tcPr>
            <w:tcW w:w="4005" w:type="dxa"/>
            <w:gridSpan w:val="2"/>
          </w:tcPr>
          <w:p>
            <w:pPr>
              <w:jc w:val="both"/>
              <w:rPr>
                <w:rFonts w:hint="eastAsia" w:ascii="標楷體" w:hAnsi="標楷體" w:eastAsia="標楷體" w:cs="標楷體"/>
                <w:b w:val="0"/>
                <w:bCs w:val="0"/>
                <w:sz w:val="24"/>
                <w:szCs w:val="24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sz w:val="24"/>
                <w:szCs w:val="24"/>
                <w:vertAlign w:val="baseline"/>
                <w:lang w:val="en-US" w:eastAsia="zh-TW"/>
              </w:rPr>
              <w:t>Pelvic floor defects and current POP surgical options</w:t>
            </w:r>
          </w:p>
        </w:tc>
        <w:tc>
          <w:tcPr>
            <w:tcW w:w="1352" w:type="dxa"/>
          </w:tcPr>
          <w:p>
            <w:pPr>
              <w:jc w:val="both"/>
              <w:rPr>
                <w:rFonts w:hint="eastAsia" w:ascii="標楷體" w:hAnsi="標楷體" w:eastAsia="標楷體" w:cs="標楷體"/>
                <w:b w:val="0"/>
                <w:bCs w:val="0"/>
                <w:sz w:val="22"/>
                <w:szCs w:val="22"/>
                <w:vertAlign w:val="baseline"/>
                <w:lang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sz w:val="22"/>
                <w:szCs w:val="22"/>
                <w:vertAlign w:val="baseline"/>
                <w:lang w:eastAsia="zh-TW"/>
              </w:rPr>
              <w:t>盧佳序主任</w:t>
            </w:r>
          </w:p>
        </w:tc>
        <w:tc>
          <w:tcPr>
            <w:tcW w:w="1619" w:type="dxa"/>
            <w:vMerge w:val="continue"/>
          </w:tcPr>
          <w:p>
            <w:pPr>
              <w:jc w:val="both"/>
              <w:rPr>
                <w:rFonts w:hint="eastAsia" w:ascii="標楷體" w:hAnsi="標楷體" w:eastAsia="標楷體" w:cs="標楷體"/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546" w:type="dxa"/>
          </w:tcPr>
          <w:p>
            <w:pPr>
              <w:jc w:val="both"/>
              <w:rPr>
                <w:rFonts w:hint="default" w:ascii="標楷體" w:hAnsi="標楷體" w:eastAsia="標楷體" w:cs="標楷體"/>
                <w:b w:val="0"/>
                <w:bCs w:val="0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vertAlign w:val="baseline"/>
                <w:lang w:val="en-US" w:eastAsia="zh-TW"/>
              </w:rPr>
              <w:t>13:10-13:20</w:t>
            </w:r>
          </w:p>
        </w:tc>
        <w:tc>
          <w:tcPr>
            <w:tcW w:w="4005" w:type="dxa"/>
            <w:gridSpan w:val="2"/>
          </w:tcPr>
          <w:p>
            <w:pPr>
              <w:jc w:val="both"/>
              <w:rPr>
                <w:rFonts w:hint="default" w:ascii="標楷體" w:hAnsi="標楷體" w:eastAsia="標楷體" w:cs="標楷體"/>
                <w:b w:val="0"/>
                <w:bCs w:val="0"/>
                <w:sz w:val="24"/>
                <w:szCs w:val="24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sz w:val="24"/>
                <w:szCs w:val="24"/>
                <w:vertAlign w:val="baseline"/>
                <w:lang w:val="en-US" w:eastAsia="zh-TW"/>
              </w:rPr>
              <w:t>Introduction of current sling and mesh</w:t>
            </w:r>
          </w:p>
        </w:tc>
        <w:tc>
          <w:tcPr>
            <w:tcW w:w="1352" w:type="dxa"/>
          </w:tcPr>
          <w:p>
            <w:pPr>
              <w:jc w:val="both"/>
              <w:rPr>
                <w:rFonts w:hint="eastAsia" w:ascii="標楷體" w:hAnsi="標楷體" w:eastAsia="標楷體" w:cs="標楷體"/>
                <w:b w:val="0"/>
                <w:bCs w:val="0"/>
                <w:sz w:val="22"/>
                <w:szCs w:val="22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sz w:val="22"/>
                <w:szCs w:val="22"/>
                <w:vertAlign w:val="baseline"/>
                <w:lang w:val="en-US" w:eastAsia="zh-TW"/>
              </w:rPr>
              <w:t>多田生技</w:t>
            </w:r>
          </w:p>
          <w:p>
            <w:pPr>
              <w:jc w:val="both"/>
              <w:rPr>
                <w:rFonts w:hint="default" w:ascii="標楷體" w:hAnsi="標楷體" w:eastAsia="標楷體" w:cs="標楷體"/>
                <w:b w:val="0"/>
                <w:bCs w:val="0"/>
                <w:sz w:val="22"/>
                <w:szCs w:val="22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sz w:val="22"/>
                <w:szCs w:val="22"/>
                <w:vertAlign w:val="baseline"/>
                <w:lang w:val="en-US" w:eastAsia="zh-TW"/>
              </w:rPr>
              <w:t>杜宇辰</w:t>
            </w:r>
          </w:p>
        </w:tc>
        <w:tc>
          <w:tcPr>
            <w:tcW w:w="1619" w:type="dxa"/>
            <w:vMerge w:val="continue"/>
          </w:tcPr>
          <w:p>
            <w:pPr>
              <w:jc w:val="both"/>
              <w:rPr>
                <w:rFonts w:hint="eastAsia" w:ascii="標楷體" w:hAnsi="標楷體" w:eastAsia="標楷體" w:cs="標楷體"/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</w:tcPr>
          <w:p>
            <w:pPr>
              <w:jc w:val="both"/>
              <w:rPr>
                <w:rFonts w:hint="eastAsia" w:ascii="標楷體" w:hAnsi="標楷體" w:eastAsia="標楷體" w:cs="標楷體"/>
                <w:b w:val="0"/>
                <w:bCs w:val="0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vertAlign w:val="baseline"/>
                <w:lang w:val="en-US" w:eastAsia="zh-TW"/>
              </w:rPr>
              <w:t>13:20-13:30</w:t>
            </w:r>
            <w:bookmarkStart w:id="0" w:name="_GoBack"/>
            <w:bookmarkEnd w:id="0"/>
          </w:p>
        </w:tc>
        <w:tc>
          <w:tcPr>
            <w:tcW w:w="4005" w:type="dxa"/>
            <w:gridSpan w:val="2"/>
          </w:tcPr>
          <w:p>
            <w:pPr>
              <w:ind w:firstLine="720" w:firstLineChars="300"/>
              <w:jc w:val="both"/>
              <w:rPr>
                <w:rFonts w:hint="eastAsia" w:ascii="標楷體" w:hAnsi="標楷體" w:eastAsia="標楷體" w:cs="標楷體"/>
                <w:b w:val="0"/>
                <w:bCs w:val="0"/>
                <w:sz w:val="24"/>
                <w:szCs w:val="24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sz w:val="24"/>
                <w:szCs w:val="24"/>
                <w:vertAlign w:val="baseline"/>
                <w:lang w:val="en-US" w:eastAsia="zh-TW"/>
              </w:rPr>
              <w:t xml:space="preserve">Closing remarks </w:t>
            </w:r>
          </w:p>
        </w:tc>
        <w:tc>
          <w:tcPr>
            <w:tcW w:w="2971" w:type="dxa"/>
            <w:gridSpan w:val="2"/>
          </w:tcPr>
          <w:p>
            <w:pPr>
              <w:jc w:val="both"/>
              <w:rPr>
                <w:rFonts w:hint="eastAsia" w:ascii="標楷體" w:hAnsi="標楷體" w:eastAsia="標楷體" w:cs="標楷體"/>
                <w:b w:val="0"/>
                <w:bCs w:val="0"/>
                <w:vertAlign w:val="baseline"/>
                <w:lang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sz w:val="22"/>
                <w:szCs w:val="22"/>
                <w:vertAlign w:val="baseline"/>
                <w:lang w:eastAsia="zh-TW"/>
              </w:rPr>
              <w:t>王國華理事長</w:t>
            </w:r>
          </w:p>
        </w:tc>
      </w:tr>
    </w:tbl>
    <w:p>
      <w:pPr>
        <w:rPr>
          <w:rFonts w:hint="eastAsia" w:ascii="標楷體" w:hAnsi="標楷體" w:eastAsia="標楷體" w:cs="標楷體"/>
          <w:b w:val="0"/>
          <w:bCs w:val="0"/>
          <w:sz w:val="26"/>
          <w:szCs w:val="26"/>
          <w:lang w:val="en-US" w:eastAsia="zh-TW"/>
        </w:rPr>
      </w:pPr>
    </w:p>
    <w:p>
      <w:pPr>
        <w:rPr>
          <w:rFonts w:ascii="標楷體" w:hAnsi="標楷體" w:eastAsia="標楷體" w:cs="標楷體"/>
          <w:sz w:val="26"/>
          <w:szCs w:val="26"/>
        </w:rPr>
      </w:pPr>
    </w:p>
    <w:sectPr>
      <w:pgSz w:w="12240" w:h="15840"/>
      <w:pgMar w:top="1134" w:right="1797" w:bottom="567" w:left="1797" w:header="720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8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7E"/>
    <w:rsid w:val="0096232E"/>
    <w:rsid w:val="00D3357E"/>
    <w:rsid w:val="03B2387A"/>
    <w:rsid w:val="06545ACD"/>
    <w:rsid w:val="099C0BF3"/>
    <w:rsid w:val="0C5231E7"/>
    <w:rsid w:val="0F1D7D06"/>
    <w:rsid w:val="144C3D81"/>
    <w:rsid w:val="18D53CA1"/>
    <w:rsid w:val="1B5F3E36"/>
    <w:rsid w:val="24E431BD"/>
    <w:rsid w:val="2A1165C8"/>
    <w:rsid w:val="31C767BD"/>
    <w:rsid w:val="34056388"/>
    <w:rsid w:val="34F816C4"/>
    <w:rsid w:val="361674E7"/>
    <w:rsid w:val="3AC87415"/>
    <w:rsid w:val="3AD40CF0"/>
    <w:rsid w:val="4FFA31C0"/>
    <w:rsid w:val="54AA45A4"/>
    <w:rsid w:val="5C10483A"/>
    <w:rsid w:val="626C0FBA"/>
    <w:rsid w:val="652723A0"/>
    <w:rsid w:val="6F781B6B"/>
    <w:rsid w:val="6FED13BE"/>
    <w:rsid w:val="7476245C"/>
    <w:rsid w:val="7F74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SimSun" w:cs="Times New Roman"/>
      <w:kern w:val="2"/>
      <w:sz w:val="24"/>
      <w:szCs w:val="22"/>
      <w:lang w:val="en-US" w:eastAsia="zh-TW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0"/>
    <w:rPr>
      <w:rFonts w:asciiTheme="majorHAnsi" w:hAnsiTheme="majorHAnsi" w:eastAsiaTheme="majorEastAsia" w:cstheme="maj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註解方塊文字 字元"/>
    <w:basedOn w:val="3"/>
    <w:link w:val="2"/>
    <w:semiHidden/>
    <w:qFormat/>
    <w:uiPriority w:val="0"/>
    <w:rPr>
      <w:rFonts w:asciiTheme="majorHAnsi" w:hAnsiTheme="majorHAnsi" w:eastAsiaTheme="majorEastAsia" w:cstheme="maj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124</Words>
  <Characters>711</Characters>
  <Lines>5</Lines>
  <Paragraphs>1</Paragraphs>
  <TotalTime>11</TotalTime>
  <ScaleCrop>false</ScaleCrop>
  <LinksUpToDate>false</LinksUpToDate>
  <CharactersWithSpaces>834</CharactersWithSpaces>
  <Application>WPS Office_11.8.2.8335_F1E327BC-269C-435d-A152-05C5408002CA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2021-01-19T05:56:00Z</dcterms:created>
  <dc:creator>cch</dc:creator>
  <cp:lastModifiedBy>cchdemo</cp:lastModifiedBy>
  <cp:lastPrinted>2021-09-28T07:39:08Z</cp:lastPrinted>
  <dcterms:modified xsi:type="dcterms:W3CDTF">2021-09-28T07:39:43Z</dcterms:modified>
  <dc:title>台灣婦女尿動力暨下泌尿道功能障礙學會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1028-11.8.2.8335</vt:lpwstr>
  </property>
</Properties>
</file>